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B262F" w14:textId="374371E9" w:rsidR="000C5884" w:rsidRPr="006D409C" w:rsidRDefault="000C5884" w:rsidP="000C5884">
      <w:pPr>
        <w:pStyle w:val="af3"/>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6D409C">
        <w:rPr>
          <w:rFonts w:eastAsia="宋体" w:cs="Arial"/>
          <w:sz w:val="24"/>
          <w:szCs w:val="24"/>
          <w:lang w:eastAsia="zh-CN"/>
        </w:rPr>
        <w:t>3GPP TSG-RAN WG4 Meeting #110</w:t>
      </w:r>
      <w:r w:rsidRPr="006D409C">
        <w:rPr>
          <w:rFonts w:eastAsia="宋体" w:cs="Arial"/>
          <w:sz w:val="24"/>
          <w:szCs w:val="24"/>
          <w:lang w:eastAsia="zh-CN"/>
        </w:rPr>
        <w:tab/>
      </w:r>
      <w:r w:rsidR="00333B7F" w:rsidRPr="00333B7F">
        <w:rPr>
          <w:rFonts w:eastAsia="宋体" w:cs="Arial"/>
          <w:sz w:val="24"/>
          <w:szCs w:val="24"/>
          <w:lang w:eastAsia="zh-CN"/>
        </w:rPr>
        <w:t>R4-2400992</w:t>
      </w:r>
    </w:p>
    <w:p w14:paraId="1FC4A847" w14:textId="77777777" w:rsidR="000C5884" w:rsidRPr="006D409C" w:rsidRDefault="000C5884" w:rsidP="000C5884">
      <w:pPr>
        <w:pStyle w:val="af3"/>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p w14:paraId="2C1C61A8" w14:textId="62E30C20" w:rsidR="00CC5B11" w:rsidRPr="00DB25EE" w:rsidRDefault="00CC5B11" w:rsidP="00DB25EE">
      <w:pPr>
        <w:tabs>
          <w:tab w:val="left" w:pos="1985"/>
        </w:tabs>
        <w:spacing w:beforeLines="50" w:before="120" w:afterLines="50" w:after="120" w:line="240" w:lineRule="auto"/>
        <w:jc w:val="both"/>
        <w:rPr>
          <w:rFonts w:ascii="Times New Roman" w:eastAsia="宋体" w:hAnsi="Times New Roman" w:cs="Times New Roman"/>
          <w:b/>
          <w:sz w:val="22"/>
        </w:rPr>
      </w:pPr>
      <w:r w:rsidRPr="00DB25EE">
        <w:rPr>
          <w:rFonts w:ascii="Times New Roman" w:eastAsia="宋体" w:hAnsi="Times New Roman" w:cs="Times New Roman"/>
          <w:b/>
          <w:sz w:val="22"/>
        </w:rPr>
        <w:t>Agenda Item:</w:t>
      </w:r>
      <w:r w:rsidRPr="00DB25EE">
        <w:rPr>
          <w:rFonts w:ascii="Times New Roman" w:eastAsia="宋体" w:hAnsi="Times New Roman" w:cs="Times New Roman"/>
          <w:b/>
          <w:sz w:val="22"/>
        </w:rPr>
        <w:tab/>
      </w:r>
      <w:r w:rsidR="00557EC6">
        <w:rPr>
          <w:rFonts w:ascii="Times New Roman" w:eastAsia="宋体" w:hAnsi="Times New Roman" w:cs="Times New Roman"/>
          <w:b/>
          <w:sz w:val="22"/>
        </w:rPr>
        <w:t>8</w:t>
      </w:r>
      <w:r w:rsidRPr="00DB25EE">
        <w:rPr>
          <w:rFonts w:ascii="Times New Roman" w:hAnsi="Times New Roman" w:cs="Times New Roman"/>
          <w:b/>
          <w:sz w:val="22"/>
          <w:lang w:eastAsia="ja-JP"/>
        </w:rPr>
        <w:t>.</w:t>
      </w:r>
      <w:r w:rsidR="000C5884">
        <w:rPr>
          <w:rFonts w:ascii="Times New Roman" w:hAnsi="Times New Roman" w:cs="Times New Roman"/>
          <w:b/>
          <w:sz w:val="22"/>
          <w:lang w:eastAsia="ja-JP"/>
        </w:rPr>
        <w:t>3</w:t>
      </w:r>
      <w:r w:rsidR="003B3259" w:rsidRPr="00DB25EE">
        <w:rPr>
          <w:rFonts w:ascii="Times New Roman" w:hAnsi="Times New Roman" w:cs="Times New Roman"/>
          <w:b/>
          <w:sz w:val="22"/>
          <w:lang w:eastAsia="ja-JP"/>
        </w:rPr>
        <w:t>.</w:t>
      </w:r>
      <w:r w:rsidR="005B1395" w:rsidRPr="00DB25EE">
        <w:rPr>
          <w:rFonts w:ascii="Times New Roman" w:hAnsi="Times New Roman" w:cs="Times New Roman"/>
          <w:b/>
          <w:sz w:val="22"/>
          <w:lang w:eastAsia="ja-JP"/>
        </w:rPr>
        <w:t>2</w:t>
      </w:r>
      <w:r w:rsidR="00B018EB" w:rsidRPr="00DB25EE">
        <w:rPr>
          <w:rFonts w:ascii="Times New Roman" w:hAnsi="Times New Roman" w:cs="Times New Roman"/>
          <w:b/>
          <w:sz w:val="22"/>
          <w:lang w:eastAsia="ja-JP"/>
        </w:rPr>
        <w:t>.1</w:t>
      </w:r>
    </w:p>
    <w:p w14:paraId="57DB46B7" w14:textId="77777777" w:rsidR="00CC5B11" w:rsidRPr="00DB25EE" w:rsidRDefault="00CC5B11" w:rsidP="00DB25EE">
      <w:pPr>
        <w:tabs>
          <w:tab w:val="left" w:pos="1985"/>
        </w:tabs>
        <w:spacing w:beforeLines="50" w:before="120" w:afterLines="50" w:after="120" w:line="240" w:lineRule="auto"/>
        <w:jc w:val="both"/>
        <w:rPr>
          <w:rFonts w:ascii="Times New Roman" w:hAnsi="Times New Roman" w:cs="Times New Roman"/>
          <w:sz w:val="22"/>
          <w:lang w:eastAsia="ja-JP"/>
        </w:rPr>
      </w:pPr>
      <w:r w:rsidRPr="00DB25EE">
        <w:rPr>
          <w:rFonts w:ascii="Times New Roman" w:hAnsi="Times New Roman" w:cs="Times New Roman"/>
          <w:b/>
          <w:sz w:val="22"/>
        </w:rPr>
        <w:t xml:space="preserve">Source: </w:t>
      </w:r>
      <w:r w:rsidRPr="00DB25EE">
        <w:rPr>
          <w:rFonts w:ascii="Times New Roman" w:hAnsi="Times New Roman" w:cs="Times New Roman"/>
          <w:b/>
          <w:sz w:val="22"/>
        </w:rPr>
        <w:tab/>
        <w:t>OPPO</w:t>
      </w:r>
    </w:p>
    <w:p w14:paraId="1234CEC6" w14:textId="21DD3E08" w:rsidR="00CC5B11" w:rsidRPr="00DB25EE" w:rsidRDefault="00CC5B11" w:rsidP="00DB25EE">
      <w:pPr>
        <w:tabs>
          <w:tab w:val="left" w:pos="1985"/>
        </w:tabs>
        <w:spacing w:beforeLines="50" w:before="120" w:afterLines="50" w:after="120" w:line="240" w:lineRule="auto"/>
        <w:jc w:val="both"/>
        <w:rPr>
          <w:rFonts w:ascii="Times New Roman" w:eastAsia="宋体" w:hAnsi="Times New Roman" w:cs="Times New Roman"/>
          <w:sz w:val="22"/>
        </w:rPr>
      </w:pPr>
      <w:r w:rsidRPr="00DB25EE">
        <w:rPr>
          <w:rFonts w:ascii="Times New Roman" w:hAnsi="Times New Roman" w:cs="Times New Roman"/>
          <w:b/>
          <w:sz w:val="22"/>
        </w:rPr>
        <w:t>Title:</w:t>
      </w:r>
      <w:r w:rsidRPr="00DB25EE">
        <w:rPr>
          <w:rFonts w:ascii="Times New Roman" w:hAnsi="Times New Roman" w:cs="Times New Roman"/>
          <w:sz w:val="22"/>
        </w:rPr>
        <w:t xml:space="preserve"> </w:t>
      </w:r>
      <w:r w:rsidRPr="00DB25EE">
        <w:rPr>
          <w:rFonts w:ascii="Times New Roman" w:hAnsi="Times New Roman" w:cs="Times New Roman"/>
          <w:sz w:val="22"/>
        </w:rPr>
        <w:tab/>
      </w:r>
      <w:r w:rsidR="004142F9" w:rsidRPr="00DB25EE">
        <w:rPr>
          <w:rFonts w:ascii="Times New Roman" w:hAnsi="Times New Roman" w:cs="Times New Roman"/>
          <w:b/>
          <w:sz w:val="22"/>
          <w:lang w:eastAsia="ja-JP"/>
        </w:rPr>
        <w:t>O</w:t>
      </w:r>
      <w:r w:rsidR="0082164E" w:rsidRPr="00DB25EE">
        <w:rPr>
          <w:rFonts w:ascii="Times New Roman" w:hAnsi="Times New Roman" w:cs="Times New Roman"/>
          <w:b/>
          <w:sz w:val="22"/>
          <w:lang w:eastAsia="ja-JP"/>
        </w:rPr>
        <w:t>n</w:t>
      </w:r>
      <w:r w:rsidR="00767152" w:rsidRPr="00DB25EE">
        <w:rPr>
          <w:rFonts w:ascii="Times New Roman" w:hAnsi="Times New Roman" w:cs="Times New Roman"/>
          <w:b/>
          <w:sz w:val="22"/>
          <w:lang w:eastAsia="ja-JP"/>
        </w:rPr>
        <w:t xml:space="preserve"> </w:t>
      </w:r>
      <w:r w:rsidR="000C5884">
        <w:rPr>
          <w:rFonts w:ascii="Times New Roman" w:hAnsi="Times New Roman" w:cs="Times New Roman"/>
          <w:b/>
          <w:sz w:val="22"/>
          <w:lang w:eastAsia="ja-JP"/>
        </w:rPr>
        <w:t>remaining issues</w:t>
      </w:r>
      <w:r w:rsidR="00511875" w:rsidRPr="00DB25EE">
        <w:rPr>
          <w:rFonts w:ascii="Times New Roman" w:hAnsi="Times New Roman" w:cs="Times New Roman"/>
          <w:b/>
          <w:sz w:val="22"/>
          <w:lang w:eastAsia="ja-JP"/>
        </w:rPr>
        <w:t xml:space="preserve"> </w:t>
      </w:r>
      <w:r w:rsidR="0082164E" w:rsidRPr="00DB25EE">
        <w:rPr>
          <w:rFonts w:ascii="Times New Roman" w:hAnsi="Times New Roman" w:cs="Times New Roman"/>
          <w:b/>
          <w:sz w:val="22"/>
          <w:lang w:eastAsia="ja-JP"/>
        </w:rPr>
        <w:t xml:space="preserve">for </w:t>
      </w:r>
      <w:r w:rsidR="003B3259" w:rsidRPr="00DB25EE">
        <w:rPr>
          <w:rFonts w:ascii="Times New Roman" w:hAnsi="Times New Roman" w:cs="Times New Roman"/>
          <w:b/>
          <w:sz w:val="22"/>
          <w:lang w:eastAsia="ja-JP"/>
        </w:rPr>
        <w:t>FR2_multiRX_DL</w:t>
      </w:r>
    </w:p>
    <w:p w14:paraId="0EED31D0" w14:textId="77777777" w:rsidR="00CC5B11" w:rsidRPr="00DB25EE" w:rsidRDefault="00CC5B11" w:rsidP="00DB25EE">
      <w:pPr>
        <w:tabs>
          <w:tab w:val="left" w:pos="1985"/>
        </w:tabs>
        <w:spacing w:beforeLines="50" w:before="120" w:afterLines="50" w:after="120" w:line="240" w:lineRule="auto"/>
        <w:jc w:val="both"/>
        <w:rPr>
          <w:rFonts w:ascii="Times New Roman" w:hAnsi="Times New Roman" w:cs="Times New Roman"/>
          <w:b/>
          <w:sz w:val="22"/>
        </w:rPr>
      </w:pPr>
      <w:r w:rsidRPr="00DB25EE">
        <w:rPr>
          <w:rFonts w:ascii="Times New Roman" w:hAnsi="Times New Roman" w:cs="Times New Roman"/>
          <w:b/>
          <w:sz w:val="22"/>
        </w:rPr>
        <w:t>Document for:</w:t>
      </w:r>
      <w:r w:rsidRPr="00DB25EE">
        <w:rPr>
          <w:rFonts w:ascii="Times New Roman" w:hAnsi="Times New Roman" w:cs="Times New Roman"/>
          <w:sz w:val="22"/>
        </w:rPr>
        <w:tab/>
      </w:r>
      <w:r w:rsidRPr="00DB25EE">
        <w:rPr>
          <w:rFonts w:ascii="Times New Roman" w:hAnsi="Times New Roman" w:cs="Times New Roman"/>
          <w:b/>
          <w:sz w:val="22"/>
        </w:rPr>
        <w:t>Approval</w:t>
      </w:r>
    </w:p>
    <w:p w14:paraId="6D0B833A" w14:textId="77777777" w:rsidR="00973137" w:rsidRPr="00DB25EE" w:rsidRDefault="00625A35" w:rsidP="00DB25EE">
      <w:pPr>
        <w:pStyle w:val="1"/>
        <w:spacing w:beforeLines="50" w:before="120" w:afterLines="50" w:after="120"/>
        <w:jc w:val="both"/>
        <w:rPr>
          <w:rFonts w:ascii="Times New Roman" w:hAnsi="Times New Roman"/>
        </w:rPr>
      </w:pPr>
      <w:r w:rsidRPr="00DB25EE">
        <w:rPr>
          <w:rFonts w:ascii="Times New Roman" w:hAnsi="Times New Roman"/>
        </w:rPr>
        <w:t>1</w:t>
      </w:r>
      <w:r w:rsidRPr="00DB25EE">
        <w:rPr>
          <w:rFonts w:ascii="Times New Roman" w:hAnsi="Times New Roman"/>
        </w:rPr>
        <w:tab/>
        <w:t>Introduction</w:t>
      </w:r>
    </w:p>
    <w:p w14:paraId="4B8E5D0F" w14:textId="3370A79B" w:rsidR="00575592" w:rsidRPr="00DB25EE" w:rsidRDefault="00E33153" w:rsidP="00DB25EE">
      <w:pPr>
        <w:pStyle w:val="a6"/>
        <w:spacing w:beforeLines="50" w:before="120" w:afterLines="50" w:line="240" w:lineRule="auto"/>
        <w:rPr>
          <w:rFonts w:ascii="Times New Roman" w:hAnsi="Times New Roman" w:cs="Times New Roman"/>
          <w:sz w:val="21"/>
          <w:lang w:val="en-GB"/>
        </w:rPr>
      </w:pPr>
      <w:r w:rsidRPr="00DB25EE">
        <w:rPr>
          <w:rFonts w:ascii="Times New Roman" w:hAnsi="Times New Roman" w:cs="Times New Roman"/>
          <w:sz w:val="21"/>
          <w:lang w:val="en-GB"/>
        </w:rPr>
        <w:t xml:space="preserve">A </w:t>
      </w:r>
      <w:r w:rsidR="002E7850" w:rsidRPr="00DB25EE">
        <w:rPr>
          <w:rFonts w:ascii="Times New Roman" w:hAnsi="Times New Roman" w:cs="Times New Roman"/>
          <w:sz w:val="21"/>
          <w:lang w:val="en-GB"/>
        </w:rPr>
        <w:t>WF</w:t>
      </w:r>
      <w:r w:rsidR="00DF767A" w:rsidRPr="00DB25EE">
        <w:rPr>
          <w:rFonts w:ascii="Times New Roman" w:hAnsi="Times New Roman" w:cs="Times New Roman"/>
          <w:sz w:val="21"/>
          <w:lang w:val="en-GB"/>
        </w:rPr>
        <w:t xml:space="preserve"> on Rel-18 </w:t>
      </w:r>
      <w:r w:rsidR="00A86A89" w:rsidRPr="00DB25EE">
        <w:rPr>
          <w:rFonts w:ascii="Times New Roman" w:hAnsi="Times New Roman" w:cs="Times New Roman"/>
          <w:sz w:val="21"/>
          <w:lang w:val="en-GB"/>
        </w:rPr>
        <w:t>FR2_multiRX_DL</w:t>
      </w:r>
      <w:r w:rsidR="006D4A9B" w:rsidRPr="00DB25EE">
        <w:rPr>
          <w:rFonts w:ascii="Times New Roman" w:hAnsi="Times New Roman" w:cs="Times New Roman"/>
          <w:sz w:val="21"/>
          <w:lang w:val="en-GB"/>
        </w:rPr>
        <w:t xml:space="preserve"> </w:t>
      </w:r>
      <w:r w:rsidR="00DF767A" w:rsidRPr="00DB25EE">
        <w:rPr>
          <w:rFonts w:ascii="Times New Roman" w:hAnsi="Times New Roman" w:cs="Times New Roman"/>
          <w:sz w:val="21"/>
          <w:lang w:val="en-GB"/>
        </w:rPr>
        <w:t>was approved in RAN</w:t>
      </w:r>
      <w:r w:rsidR="00374C0A" w:rsidRPr="00DB25EE">
        <w:rPr>
          <w:rFonts w:ascii="Times New Roman" w:hAnsi="Times New Roman" w:cs="Times New Roman"/>
          <w:sz w:val="21"/>
          <w:lang w:val="en-GB"/>
        </w:rPr>
        <w:t>4</w:t>
      </w:r>
      <w:r w:rsidR="002B57F1" w:rsidRPr="00DB25EE">
        <w:rPr>
          <w:rFonts w:ascii="Times New Roman" w:hAnsi="Times New Roman" w:cs="Times New Roman"/>
          <w:sz w:val="21"/>
          <w:lang w:val="en-GB"/>
        </w:rPr>
        <w:t>#</w:t>
      </w:r>
      <w:r w:rsidR="00374C0A" w:rsidRPr="00DB25EE">
        <w:rPr>
          <w:rFonts w:ascii="Times New Roman" w:hAnsi="Times New Roman" w:cs="Times New Roman"/>
          <w:sz w:val="21"/>
          <w:lang w:val="en-GB"/>
        </w:rPr>
        <w:t>10</w:t>
      </w:r>
      <w:r w:rsidR="000C5884">
        <w:rPr>
          <w:rFonts w:ascii="Times New Roman" w:hAnsi="Times New Roman" w:cs="Times New Roman"/>
          <w:sz w:val="21"/>
          <w:lang w:val="en-GB"/>
        </w:rPr>
        <w:t>9</w:t>
      </w:r>
      <w:r w:rsidRPr="00DB25EE">
        <w:rPr>
          <w:rFonts w:ascii="Times New Roman" w:hAnsi="Times New Roman" w:cs="Times New Roman"/>
          <w:sz w:val="21"/>
          <w:lang w:val="en-GB"/>
        </w:rPr>
        <w:t xml:space="preserve"> </w:t>
      </w:r>
      <w:r w:rsidR="00DF767A" w:rsidRPr="00DB25EE">
        <w:rPr>
          <w:rFonts w:ascii="Times New Roman" w:hAnsi="Times New Roman" w:cs="Times New Roman"/>
          <w:sz w:val="21"/>
          <w:lang w:val="en-GB"/>
        </w:rPr>
        <w:t>meeting [</w:t>
      </w:r>
      <w:r w:rsidRPr="00DB25EE">
        <w:rPr>
          <w:rFonts w:ascii="Times New Roman" w:hAnsi="Times New Roman" w:cs="Times New Roman"/>
          <w:sz w:val="21"/>
          <w:lang w:val="en-GB"/>
        </w:rPr>
        <w:t>1</w:t>
      </w:r>
      <w:r w:rsidR="00DF767A" w:rsidRPr="00DB25EE">
        <w:rPr>
          <w:rFonts w:ascii="Times New Roman" w:hAnsi="Times New Roman" w:cs="Times New Roman"/>
          <w:sz w:val="21"/>
          <w:lang w:val="en-GB"/>
        </w:rPr>
        <w:t>].</w:t>
      </w:r>
    </w:p>
    <w:p w14:paraId="405C2F9B" w14:textId="02DD06B2" w:rsidR="00B662C7" w:rsidRPr="00DB25EE" w:rsidRDefault="00A86A89" w:rsidP="00DB25EE">
      <w:pPr>
        <w:pStyle w:val="a6"/>
        <w:spacing w:beforeLines="50" w:before="120" w:afterLines="50" w:line="240" w:lineRule="auto"/>
        <w:rPr>
          <w:rFonts w:ascii="Times New Roman" w:eastAsiaTheme="minorEastAsia" w:hAnsi="Times New Roman" w:cs="Times New Roman"/>
          <w:bCs/>
          <w:sz w:val="21"/>
        </w:rPr>
      </w:pPr>
      <w:r w:rsidRPr="00DB25EE">
        <w:rPr>
          <w:rFonts w:ascii="Times New Roman" w:hAnsi="Times New Roman" w:cs="Times New Roman"/>
          <w:sz w:val="21"/>
          <w:lang w:val="en-GB"/>
        </w:rPr>
        <w:t xml:space="preserve">In this contribution, we </w:t>
      </w:r>
      <w:r w:rsidR="006D4A9B" w:rsidRPr="00DB25EE">
        <w:rPr>
          <w:rFonts w:ascii="Times New Roman" w:hAnsi="Times New Roman" w:cs="Times New Roman"/>
          <w:sz w:val="21"/>
          <w:lang w:val="en-GB"/>
        </w:rPr>
        <w:t>further</w:t>
      </w:r>
      <w:r w:rsidRPr="00DB25EE">
        <w:rPr>
          <w:rFonts w:ascii="Times New Roman" w:hAnsi="Times New Roman" w:cs="Times New Roman"/>
          <w:sz w:val="21"/>
          <w:lang w:val="en-GB"/>
        </w:rPr>
        <w:t xml:space="preserve"> discuss </w:t>
      </w:r>
      <w:r w:rsidR="00702325" w:rsidRPr="00DB25EE">
        <w:rPr>
          <w:rFonts w:ascii="Times New Roman" w:hAnsi="Times New Roman" w:cs="Times New Roman"/>
          <w:sz w:val="21"/>
          <w:lang w:val="en-GB"/>
        </w:rPr>
        <w:t xml:space="preserve">the remaining issues </w:t>
      </w:r>
      <w:r w:rsidRPr="00DB25EE">
        <w:rPr>
          <w:rFonts w:ascii="Times New Roman" w:hAnsi="Times New Roman" w:cs="Times New Roman"/>
          <w:sz w:val="21"/>
          <w:lang w:val="en-GB"/>
        </w:rPr>
        <w:t>for FR2</w:t>
      </w:r>
      <w:r w:rsidR="00BF41D5" w:rsidRPr="00DB25EE">
        <w:rPr>
          <w:rFonts w:ascii="Times New Roman" w:hAnsi="Times New Roman" w:cs="Times New Roman"/>
          <w:sz w:val="21"/>
          <w:lang w:val="en-GB"/>
        </w:rPr>
        <w:t>-1</w:t>
      </w:r>
      <w:r w:rsidRPr="00DB25EE">
        <w:rPr>
          <w:rFonts w:ascii="Times New Roman" w:hAnsi="Times New Roman" w:cs="Times New Roman"/>
          <w:sz w:val="21"/>
          <w:lang w:val="en-GB"/>
        </w:rPr>
        <w:t xml:space="preserve"> multi-Rx reception.</w:t>
      </w:r>
    </w:p>
    <w:p w14:paraId="0591687E" w14:textId="2D43614C" w:rsidR="00973137" w:rsidRPr="00DB25EE" w:rsidRDefault="00625A35" w:rsidP="00DB25EE">
      <w:pPr>
        <w:pStyle w:val="1"/>
        <w:spacing w:beforeLines="50" w:before="120" w:afterLines="50" w:after="120"/>
        <w:jc w:val="both"/>
        <w:rPr>
          <w:rFonts w:ascii="Times New Roman" w:hAnsi="Times New Roman"/>
        </w:rPr>
      </w:pPr>
      <w:r w:rsidRPr="00DB25EE">
        <w:rPr>
          <w:rFonts w:ascii="Times New Roman" w:hAnsi="Times New Roman"/>
        </w:rPr>
        <w:t>2</w:t>
      </w:r>
      <w:r w:rsidRPr="00DB25EE">
        <w:rPr>
          <w:rFonts w:ascii="Times New Roman" w:hAnsi="Times New Roman"/>
        </w:rPr>
        <w:tab/>
      </w:r>
      <w:r w:rsidR="007D20D2" w:rsidRPr="00DB25EE">
        <w:rPr>
          <w:rFonts w:ascii="Times New Roman" w:hAnsi="Times New Roman"/>
        </w:rPr>
        <w:t>Discussion</w:t>
      </w:r>
    </w:p>
    <w:p w14:paraId="0CF86E9D" w14:textId="21EE7C0A" w:rsidR="002E31E3" w:rsidRPr="00DB25EE" w:rsidRDefault="007F313C" w:rsidP="00DB25EE">
      <w:pPr>
        <w:pStyle w:val="20"/>
        <w:spacing w:beforeLines="50" w:before="120" w:afterLines="50" w:after="120"/>
        <w:jc w:val="both"/>
        <w:rPr>
          <w:rFonts w:ascii="Times New Roman" w:eastAsiaTheme="minorHAnsi" w:hAnsi="Times New Roman"/>
          <w:color w:val="000000" w:themeColor="text1"/>
          <w:sz w:val="22"/>
          <w:szCs w:val="22"/>
          <w:lang w:val="de-DE" w:eastAsia="ko-KR"/>
        </w:rPr>
      </w:pPr>
      <w:r w:rsidRPr="00DB25EE">
        <w:rPr>
          <w:rFonts w:ascii="Times New Roman" w:eastAsiaTheme="minorHAnsi" w:hAnsi="Times New Roman"/>
          <w:color w:val="000000" w:themeColor="text1"/>
          <w:sz w:val="22"/>
          <w:szCs w:val="22"/>
          <w:lang w:val="de-DE" w:eastAsia="ko-KR"/>
        </w:rPr>
        <w:t>Applicability and conditions</w:t>
      </w:r>
    </w:p>
    <w:tbl>
      <w:tblPr>
        <w:tblStyle w:val="afc"/>
        <w:tblW w:w="5000" w:type="pct"/>
        <w:tblLook w:val="04A0" w:firstRow="1" w:lastRow="0" w:firstColumn="1" w:lastColumn="0" w:noHBand="0" w:noVBand="1"/>
      </w:tblPr>
      <w:tblGrid>
        <w:gridCol w:w="9629"/>
      </w:tblGrid>
      <w:tr w:rsidR="00575592" w:rsidRPr="00DB25EE" w14:paraId="3A4B0533" w14:textId="77777777" w:rsidTr="001464ED">
        <w:tc>
          <w:tcPr>
            <w:tcW w:w="5000" w:type="pct"/>
          </w:tcPr>
          <w:p w14:paraId="3C43FCA6" w14:textId="77777777" w:rsidR="00F15A40" w:rsidRDefault="00F15A40" w:rsidP="00F15A40">
            <w:pPr>
              <w:outlineLvl w:val="3"/>
              <w:rPr>
                <w:b/>
                <w:color w:val="000000" w:themeColor="text1"/>
                <w:u w:val="single"/>
                <w:lang w:eastAsia="ko-KR"/>
              </w:rPr>
            </w:pPr>
            <w:r>
              <w:rPr>
                <w:b/>
                <w:color w:val="000000" w:themeColor="text1"/>
                <w:u w:val="single"/>
                <w:lang w:eastAsia="ko-KR"/>
              </w:rPr>
              <w:t>Issue 1-3-5: UE behaviour when a condition becomes violated during a measurement</w:t>
            </w:r>
          </w:p>
          <w:p w14:paraId="392AFE6A" w14:textId="77777777" w:rsidR="00191CAB" w:rsidRPr="00387DC3" w:rsidRDefault="00191CAB" w:rsidP="00191CAB">
            <w:pPr>
              <w:rPr>
                <w:color w:val="000000" w:themeColor="text1"/>
                <w:sz w:val="21"/>
                <w:highlight w:val="green"/>
              </w:rPr>
            </w:pPr>
            <w:r w:rsidRPr="00387DC3">
              <w:rPr>
                <w:color w:val="000000" w:themeColor="text1"/>
                <w:sz w:val="21"/>
                <w:highlight w:val="green"/>
              </w:rPr>
              <w:t xml:space="preserve">For the requirement defined in the WI excepting the requirement for </w:t>
            </w:r>
            <w:r w:rsidRPr="00387DC3">
              <w:rPr>
                <w:rFonts w:eastAsiaTheme="minorEastAsia"/>
                <w:sz w:val="21"/>
                <w:highlight w:val="green"/>
                <w:lang w:val="en-US"/>
              </w:rPr>
              <w:t>beam sweeping factor reduction</w:t>
            </w:r>
            <w:r w:rsidRPr="00387DC3">
              <w:rPr>
                <w:color w:val="000000" w:themeColor="text1"/>
                <w:sz w:val="21"/>
                <w:highlight w:val="green"/>
              </w:rPr>
              <w:t>:</w:t>
            </w:r>
          </w:p>
          <w:p w14:paraId="416EF35D" w14:textId="77777777" w:rsidR="00191CAB" w:rsidRPr="00191CAB" w:rsidRDefault="00191CAB" w:rsidP="00191CAB">
            <w:pPr>
              <w:pStyle w:val="aff4"/>
              <w:numPr>
                <w:ilvl w:val="0"/>
                <w:numId w:val="42"/>
              </w:numPr>
              <w:spacing w:after="120" w:line="240" w:lineRule="auto"/>
              <w:rPr>
                <w:highlight w:val="green"/>
                <w:lang w:val="en-US"/>
              </w:rPr>
            </w:pPr>
            <w:r w:rsidRPr="00191CAB">
              <w:rPr>
                <w:highlight w:val="green"/>
                <w:lang w:val="en-US"/>
              </w:rPr>
              <w:t>When the side conditions are not fulfilled, the corresponding multi-Rx requirement is not applicable.</w:t>
            </w:r>
          </w:p>
          <w:p w14:paraId="587AFBDE" w14:textId="77777777" w:rsidR="00191CAB" w:rsidRPr="00191CAB" w:rsidRDefault="00191CAB" w:rsidP="00191CAB">
            <w:pPr>
              <w:pStyle w:val="aff4"/>
              <w:numPr>
                <w:ilvl w:val="0"/>
                <w:numId w:val="42"/>
              </w:numPr>
              <w:spacing w:after="120" w:line="240" w:lineRule="auto"/>
              <w:rPr>
                <w:highlight w:val="green"/>
                <w:lang w:val="en-US"/>
              </w:rPr>
            </w:pPr>
            <w:r w:rsidRPr="00191CAB">
              <w:rPr>
                <w:highlight w:val="green"/>
                <w:lang w:val="en-US"/>
              </w:rPr>
              <w:t>Companies may bring concrete proposal on UE requirement in the transition period for each requirement/side condition in the maintenance part.</w:t>
            </w:r>
          </w:p>
          <w:p w14:paraId="7CA3819B" w14:textId="360CB5F9" w:rsidR="009A0F2D" w:rsidRPr="009A0F2D" w:rsidRDefault="009A0F2D" w:rsidP="009A0F2D">
            <w:pPr>
              <w:pStyle w:val="aff4"/>
              <w:numPr>
                <w:ilvl w:val="1"/>
                <w:numId w:val="22"/>
              </w:numPr>
              <w:spacing w:after="120" w:line="240" w:lineRule="auto"/>
              <w:ind w:left="1440"/>
              <w:rPr>
                <w:color w:val="000000" w:themeColor="text1"/>
                <w:lang w:val="en-US"/>
              </w:rPr>
            </w:pPr>
            <w:r w:rsidRPr="009A0F2D">
              <w:rPr>
                <w:color w:val="000000" w:themeColor="text1"/>
                <w:lang w:val="en-US"/>
              </w:rPr>
              <w:t xml:space="preserve">Option 1a: </w:t>
            </w:r>
          </w:p>
          <w:p w14:paraId="27B01E1B" w14:textId="77777777" w:rsidR="009A0F2D" w:rsidRPr="009A0F2D" w:rsidRDefault="009A0F2D" w:rsidP="009A0F2D">
            <w:pPr>
              <w:pStyle w:val="aff4"/>
              <w:numPr>
                <w:ilvl w:val="2"/>
                <w:numId w:val="22"/>
              </w:numPr>
              <w:spacing w:after="180" w:line="240" w:lineRule="auto"/>
              <w:jc w:val="both"/>
              <w:rPr>
                <w:lang w:val="en-US"/>
              </w:rPr>
            </w:pPr>
            <w:r w:rsidRPr="009A0F2D">
              <w:rPr>
                <w:lang w:val="en-US"/>
              </w:rPr>
              <w:t xml:space="preserve">When the side conditions are changed with a transition between multi-Rx operation and no multi-Rx operation, the corresponding multi-Rx requirement is not applicable, and no UE </w:t>
            </w:r>
            <w:r w:rsidRPr="009A0F2D">
              <w:rPr>
                <w:strike/>
                <w:lang w:val="en-US"/>
              </w:rPr>
              <w:t>behavior</w:t>
            </w:r>
            <w:r w:rsidRPr="009A0F2D">
              <w:rPr>
                <w:lang w:val="en-US"/>
              </w:rPr>
              <w:t xml:space="preserve"> requirement needs to be defined.</w:t>
            </w:r>
          </w:p>
          <w:p w14:paraId="2A7FC2F5" w14:textId="55298CD5" w:rsidR="009A0F2D" w:rsidRPr="008E3C07" w:rsidRDefault="009A0F2D" w:rsidP="009A0F2D">
            <w:pPr>
              <w:pStyle w:val="aff4"/>
              <w:numPr>
                <w:ilvl w:val="1"/>
                <w:numId w:val="22"/>
              </w:numPr>
              <w:spacing w:after="120" w:line="240" w:lineRule="auto"/>
              <w:ind w:left="1440"/>
              <w:rPr>
                <w:color w:val="000000" w:themeColor="text1"/>
              </w:rPr>
            </w:pPr>
            <w:r w:rsidRPr="008E3C07">
              <w:rPr>
                <w:color w:val="000000" w:themeColor="text1"/>
              </w:rPr>
              <w:t xml:space="preserve">Option 2: </w:t>
            </w:r>
          </w:p>
          <w:p w14:paraId="0266FFFB" w14:textId="77777777" w:rsidR="009A0F2D" w:rsidRPr="009A0F2D" w:rsidRDefault="009A0F2D" w:rsidP="009A0F2D">
            <w:pPr>
              <w:pStyle w:val="aff4"/>
              <w:numPr>
                <w:ilvl w:val="2"/>
                <w:numId w:val="22"/>
              </w:numPr>
              <w:overflowPunct w:val="0"/>
              <w:autoSpaceDE w:val="0"/>
              <w:autoSpaceDN w:val="0"/>
              <w:adjustRightInd w:val="0"/>
              <w:spacing w:after="180" w:line="240" w:lineRule="auto"/>
              <w:jc w:val="both"/>
              <w:textAlignment w:val="baseline"/>
              <w:rPr>
                <w:lang w:val="en-US"/>
              </w:rPr>
            </w:pPr>
            <w:r w:rsidRPr="009A0F2D">
              <w:rPr>
                <w:lang w:val="en-US"/>
              </w:rPr>
              <w:t xml:space="preserve">When the condition of multi-Rx becomes violated during measurement, at least UE can continue the on-going L1 measurement. </w:t>
            </w:r>
          </w:p>
          <w:p w14:paraId="447704E5" w14:textId="77777777" w:rsidR="009A0F2D" w:rsidRPr="009A0F2D" w:rsidRDefault="009A0F2D" w:rsidP="009A0F2D">
            <w:pPr>
              <w:pStyle w:val="aff4"/>
              <w:numPr>
                <w:ilvl w:val="2"/>
                <w:numId w:val="22"/>
              </w:numPr>
              <w:overflowPunct w:val="0"/>
              <w:autoSpaceDE w:val="0"/>
              <w:autoSpaceDN w:val="0"/>
              <w:adjustRightInd w:val="0"/>
              <w:spacing w:after="180" w:line="240" w:lineRule="auto"/>
              <w:textAlignment w:val="baseline"/>
              <w:rPr>
                <w:lang w:val="en-US"/>
              </w:rPr>
            </w:pPr>
            <w:r w:rsidRPr="009A0F2D">
              <w:rPr>
                <w:lang w:val="en-US"/>
              </w:rPr>
              <w:t>When the condition of multi-Rx becomes violated during measurement, the measurement/scheduling restriction relaxation is not allowed any more.</w:t>
            </w:r>
          </w:p>
          <w:p w14:paraId="4DB88173" w14:textId="77A586B4" w:rsidR="00575592" w:rsidRPr="00333B7F" w:rsidRDefault="009A0F2D" w:rsidP="009A0F2D">
            <w:pPr>
              <w:pStyle w:val="aff4"/>
              <w:numPr>
                <w:ilvl w:val="2"/>
                <w:numId w:val="22"/>
              </w:numPr>
              <w:spacing w:after="180" w:line="240" w:lineRule="auto"/>
              <w:jc w:val="both"/>
              <w:rPr>
                <w:lang w:val="en-US"/>
              </w:rPr>
            </w:pPr>
            <w:r w:rsidRPr="009A0F2D">
              <w:rPr>
                <w:lang w:val="en-US"/>
              </w:rPr>
              <w:t>When the condition of multi-Rx becomes violated during measurement, whether the requirements of L1 measurement period should be relaxed, depending on the final identified L1 measurement period requirements. If fast beam sweeping is applied during L1 measurement, then the condition and implementation of fast beam sweeping would impact the decision.</w:t>
            </w:r>
          </w:p>
        </w:tc>
      </w:tr>
    </w:tbl>
    <w:p w14:paraId="2A480247" w14:textId="77777777" w:rsidR="00522FA0" w:rsidRPr="00DB25EE" w:rsidRDefault="00522FA0" w:rsidP="00DB25EE">
      <w:pPr>
        <w:autoSpaceDN w:val="0"/>
        <w:adjustRightInd w:val="0"/>
        <w:spacing w:after="120" w:line="252" w:lineRule="auto"/>
        <w:jc w:val="both"/>
        <w:rPr>
          <w:rFonts w:ascii="Times New Roman" w:eastAsia="Calibri" w:hAnsi="Times New Roman" w:cs="Times New Roman"/>
          <w:sz w:val="22"/>
        </w:rPr>
      </w:pPr>
    </w:p>
    <w:p w14:paraId="777BAB34" w14:textId="1CC049DC" w:rsidR="00E13D47" w:rsidRPr="00DB25EE" w:rsidRDefault="00AE119F" w:rsidP="00DB25EE">
      <w:pPr>
        <w:autoSpaceDN w:val="0"/>
        <w:adjustRightInd w:val="0"/>
        <w:spacing w:after="120" w:line="252" w:lineRule="auto"/>
        <w:jc w:val="both"/>
        <w:rPr>
          <w:rFonts w:ascii="Times New Roman" w:eastAsia="Calibri" w:hAnsi="Times New Roman" w:cs="Times New Roman"/>
          <w:sz w:val="22"/>
        </w:rPr>
      </w:pPr>
      <w:r w:rsidRPr="00DB25EE">
        <w:rPr>
          <w:rFonts w:ascii="Times New Roman" w:eastAsia="Calibri" w:hAnsi="Times New Roman" w:cs="Times New Roman"/>
          <w:sz w:val="22"/>
        </w:rPr>
        <w:t xml:space="preserve">The set of conditions for the L1 measurement requirements have </w:t>
      </w:r>
      <w:r w:rsidR="007722CB" w:rsidRPr="00DB25EE">
        <w:rPr>
          <w:rFonts w:ascii="Times New Roman" w:eastAsia="Calibri" w:hAnsi="Times New Roman" w:cs="Times New Roman"/>
          <w:sz w:val="22"/>
        </w:rPr>
        <w:t>been discussed for several meetings.</w:t>
      </w:r>
      <w:r w:rsidR="00DB25EE">
        <w:rPr>
          <w:rFonts w:ascii="Times New Roman" w:eastAsia="Calibri" w:hAnsi="Times New Roman" w:cs="Times New Roman"/>
          <w:sz w:val="22"/>
        </w:rPr>
        <w:t xml:space="preserve"> </w:t>
      </w:r>
      <w:r w:rsidR="00F15235" w:rsidRPr="00DB25EE">
        <w:rPr>
          <w:rFonts w:ascii="Times New Roman" w:eastAsia="Calibri" w:hAnsi="Times New Roman" w:cs="Times New Roman"/>
          <w:sz w:val="22"/>
        </w:rPr>
        <w:t>We don’t see it is necessary to have general agreements on the set of conditions to be considered in the L1 measurement requirements. Different applicable conditions may need to be specified for different requirements. They can be discussed in the corresponding requirements and drafting CR</w:t>
      </w:r>
      <w:r w:rsidR="00E13D47" w:rsidRPr="00DB25EE">
        <w:rPr>
          <w:rFonts w:ascii="Times New Roman" w:eastAsia="Calibri" w:hAnsi="Times New Roman" w:cs="Times New Roman"/>
          <w:sz w:val="22"/>
        </w:rPr>
        <w:t xml:space="preserve">. </w:t>
      </w:r>
      <w:r w:rsidR="00DD04A3" w:rsidRPr="00DB25EE">
        <w:rPr>
          <w:rFonts w:ascii="Times New Roman" w:eastAsia="Calibri" w:hAnsi="Times New Roman" w:cs="Times New Roman"/>
          <w:sz w:val="22"/>
        </w:rPr>
        <w:t xml:space="preserve">When side conditions for multi-Rx </w:t>
      </w:r>
      <w:r w:rsidR="00DD04A3" w:rsidRPr="00DB25EE">
        <w:rPr>
          <w:rFonts w:ascii="Times New Roman" w:eastAsia="Calibri" w:hAnsi="Times New Roman" w:cs="Times New Roman"/>
          <w:sz w:val="22"/>
        </w:rPr>
        <w:lastRenderedPageBreak/>
        <w:t>operation are violated, UE is not expected to meet the requirements of multi-Rx operation.</w:t>
      </w:r>
      <w:r w:rsidR="009A0F2D">
        <w:rPr>
          <w:rFonts w:ascii="Times New Roman" w:eastAsia="Calibri" w:hAnsi="Times New Roman" w:cs="Times New Roman"/>
          <w:sz w:val="22"/>
        </w:rPr>
        <w:t xml:space="preserve"> </w:t>
      </w:r>
      <w:r w:rsidR="009A0F2D" w:rsidRPr="009A0F2D">
        <w:rPr>
          <w:rFonts w:ascii="Times New Roman" w:eastAsia="Calibri" w:hAnsi="Times New Roman" w:cs="Times New Roman"/>
          <w:sz w:val="22"/>
        </w:rPr>
        <w:t>The legacy requirement can apply when UE restart the measurement.</w:t>
      </w:r>
    </w:p>
    <w:p w14:paraId="2E3CFFF2" w14:textId="1C5269A7" w:rsidR="00E06C72" w:rsidRPr="001464ED" w:rsidRDefault="00E06C72" w:rsidP="00DB25EE">
      <w:pPr>
        <w:jc w:val="both"/>
        <w:rPr>
          <w:rFonts w:ascii="Times New Roman" w:hAnsi="Times New Roman" w:cs="Times New Roman"/>
          <w:b/>
          <w:bCs/>
          <w:iCs/>
          <w:sz w:val="21"/>
        </w:rPr>
      </w:pPr>
      <w:r w:rsidRPr="001464ED">
        <w:rPr>
          <w:rFonts w:ascii="Times New Roman" w:hAnsi="Times New Roman" w:cs="Times New Roman"/>
          <w:b/>
          <w:bCs/>
          <w:iCs/>
          <w:sz w:val="21"/>
        </w:rPr>
        <w:t xml:space="preserve">Proposal </w:t>
      </w:r>
      <w:r w:rsidR="00DB25EE" w:rsidRPr="001464ED">
        <w:rPr>
          <w:rFonts w:ascii="Times New Roman" w:hAnsi="Times New Roman" w:cs="Times New Roman"/>
          <w:b/>
          <w:bCs/>
          <w:iCs/>
          <w:sz w:val="21"/>
        </w:rPr>
        <w:t>1</w:t>
      </w:r>
      <w:r w:rsidRPr="001464ED">
        <w:rPr>
          <w:rFonts w:ascii="Times New Roman" w:hAnsi="Times New Roman" w:cs="Times New Roman"/>
          <w:b/>
          <w:bCs/>
          <w:iCs/>
          <w:sz w:val="21"/>
        </w:rPr>
        <w:t xml:space="preserve">: </w:t>
      </w:r>
      <w:r w:rsidR="00F15A40" w:rsidRPr="001464ED">
        <w:rPr>
          <w:rFonts w:ascii="Times New Roman" w:hAnsi="Times New Roman" w:cs="Times New Roman"/>
          <w:b/>
          <w:bCs/>
          <w:iCs/>
          <w:sz w:val="21"/>
        </w:rPr>
        <w:t xml:space="preserve">When the side conditions are violated, the corresponding requirement is not applicable, and no UE </w:t>
      </w:r>
      <w:r w:rsidR="009A0F2D" w:rsidRPr="009A0F2D">
        <w:rPr>
          <w:rFonts w:ascii="Times New Roman" w:hAnsi="Times New Roman" w:cs="Times New Roman"/>
          <w:b/>
          <w:bCs/>
          <w:iCs/>
          <w:sz w:val="21"/>
        </w:rPr>
        <w:t>requirement</w:t>
      </w:r>
      <w:r w:rsidR="009A0F2D">
        <w:rPr>
          <w:rFonts w:ascii="Times New Roman" w:hAnsi="Times New Roman" w:cs="Times New Roman"/>
          <w:b/>
          <w:bCs/>
          <w:iCs/>
          <w:sz w:val="21"/>
        </w:rPr>
        <w:t>s</w:t>
      </w:r>
      <w:r w:rsidR="009A0F2D" w:rsidRPr="009A0F2D">
        <w:rPr>
          <w:rFonts w:ascii="Times New Roman" w:hAnsi="Times New Roman" w:cs="Times New Roman"/>
          <w:b/>
          <w:bCs/>
          <w:iCs/>
          <w:sz w:val="21"/>
        </w:rPr>
        <w:t xml:space="preserve"> </w:t>
      </w:r>
      <w:r w:rsidR="00F15A40" w:rsidRPr="001464ED">
        <w:rPr>
          <w:rFonts w:ascii="Times New Roman" w:hAnsi="Times New Roman" w:cs="Times New Roman"/>
          <w:b/>
          <w:bCs/>
          <w:iCs/>
          <w:sz w:val="21"/>
        </w:rPr>
        <w:t>need to be defined.</w:t>
      </w:r>
    </w:p>
    <w:p w14:paraId="44D63244" w14:textId="78BC67BA" w:rsidR="007D20D2" w:rsidRPr="00DB25EE" w:rsidRDefault="007D20D2" w:rsidP="00DB25EE">
      <w:pPr>
        <w:pStyle w:val="1"/>
        <w:spacing w:beforeLines="50" w:before="120" w:afterLines="50" w:after="120"/>
        <w:jc w:val="both"/>
        <w:rPr>
          <w:rFonts w:ascii="Times New Roman" w:hAnsi="Times New Roman"/>
        </w:rPr>
      </w:pPr>
      <w:r w:rsidRPr="00DB25EE">
        <w:rPr>
          <w:rFonts w:ascii="Times New Roman" w:hAnsi="Times New Roman"/>
        </w:rPr>
        <w:t>3</w:t>
      </w:r>
      <w:r w:rsidRPr="00DB25EE">
        <w:rPr>
          <w:rFonts w:ascii="Times New Roman" w:hAnsi="Times New Roman"/>
        </w:rPr>
        <w:tab/>
        <w:t>Conclusion</w:t>
      </w:r>
    </w:p>
    <w:p w14:paraId="499ABA51" w14:textId="72ACE5B4" w:rsidR="001464ED" w:rsidRPr="001464ED" w:rsidRDefault="001464ED" w:rsidP="001464ED">
      <w:pPr>
        <w:jc w:val="both"/>
        <w:rPr>
          <w:rFonts w:ascii="Times New Roman" w:hAnsi="Times New Roman" w:cs="Times New Roman"/>
          <w:b/>
          <w:bCs/>
          <w:iCs/>
          <w:sz w:val="21"/>
        </w:rPr>
      </w:pPr>
      <w:r w:rsidRPr="001464ED">
        <w:rPr>
          <w:rFonts w:ascii="Times New Roman" w:hAnsi="Times New Roman" w:cs="Times New Roman"/>
          <w:b/>
          <w:bCs/>
          <w:iCs/>
          <w:sz w:val="21"/>
        </w:rPr>
        <w:t>Proposal 1: When the side conditions are violated, the corresponding requirement is not applicable, and</w:t>
      </w:r>
      <w:bookmarkStart w:id="2" w:name="_GoBack"/>
      <w:bookmarkEnd w:id="2"/>
      <w:r w:rsidRPr="001464ED">
        <w:rPr>
          <w:rFonts w:ascii="Times New Roman" w:hAnsi="Times New Roman" w:cs="Times New Roman"/>
          <w:b/>
          <w:bCs/>
          <w:iCs/>
          <w:sz w:val="21"/>
        </w:rPr>
        <w:t xml:space="preserve"> no UE </w:t>
      </w:r>
      <w:r w:rsidR="009A0F2D" w:rsidRPr="009A0F2D">
        <w:rPr>
          <w:rFonts w:ascii="Times New Roman" w:hAnsi="Times New Roman" w:cs="Times New Roman"/>
          <w:b/>
          <w:bCs/>
          <w:iCs/>
          <w:sz w:val="21"/>
        </w:rPr>
        <w:t>requirement</w:t>
      </w:r>
      <w:r w:rsidR="009A0F2D">
        <w:rPr>
          <w:rFonts w:ascii="Times New Roman" w:hAnsi="Times New Roman" w:cs="Times New Roman"/>
          <w:b/>
          <w:bCs/>
          <w:iCs/>
          <w:sz w:val="21"/>
        </w:rPr>
        <w:t>s</w:t>
      </w:r>
      <w:r w:rsidR="009A0F2D" w:rsidRPr="009A0F2D">
        <w:rPr>
          <w:rFonts w:ascii="Times New Roman" w:hAnsi="Times New Roman" w:cs="Times New Roman"/>
          <w:b/>
          <w:bCs/>
          <w:iCs/>
          <w:sz w:val="21"/>
        </w:rPr>
        <w:t xml:space="preserve"> </w:t>
      </w:r>
      <w:r w:rsidRPr="001464ED">
        <w:rPr>
          <w:rFonts w:ascii="Times New Roman" w:hAnsi="Times New Roman" w:cs="Times New Roman"/>
          <w:b/>
          <w:bCs/>
          <w:iCs/>
          <w:sz w:val="21"/>
        </w:rPr>
        <w:t>need to be defined.</w:t>
      </w:r>
    </w:p>
    <w:p w14:paraId="69FA4E29" w14:textId="1F085021" w:rsidR="007D20D2" w:rsidRPr="00DB25EE" w:rsidRDefault="007D20D2" w:rsidP="00DB25EE">
      <w:pPr>
        <w:pStyle w:val="1"/>
        <w:spacing w:beforeLines="50" w:before="120" w:afterLines="50" w:after="120"/>
        <w:jc w:val="both"/>
        <w:rPr>
          <w:rFonts w:ascii="Times New Roman" w:hAnsi="Times New Roman"/>
        </w:rPr>
      </w:pPr>
      <w:r w:rsidRPr="00DB25EE">
        <w:rPr>
          <w:rFonts w:ascii="Times New Roman" w:hAnsi="Times New Roman"/>
        </w:rPr>
        <w:t>4</w:t>
      </w:r>
      <w:r w:rsidRPr="00DB25EE">
        <w:rPr>
          <w:rFonts w:ascii="Times New Roman" w:hAnsi="Times New Roman"/>
        </w:rPr>
        <w:tab/>
        <w:t>Reference</w:t>
      </w:r>
    </w:p>
    <w:p w14:paraId="2339FE49" w14:textId="77777777" w:rsidR="000C5884" w:rsidRPr="00B20A0E" w:rsidRDefault="000C5884" w:rsidP="000C5884">
      <w:pPr>
        <w:widowControl w:val="0"/>
        <w:numPr>
          <w:ilvl w:val="0"/>
          <w:numId w:val="41"/>
        </w:numPr>
        <w:tabs>
          <w:tab w:val="left" w:pos="426"/>
        </w:tabs>
        <w:spacing w:after="180" w:line="240" w:lineRule="auto"/>
        <w:jc w:val="both"/>
        <w:rPr>
          <w:rFonts w:eastAsia="宋体"/>
          <w:lang w:eastAsia="zh-CN"/>
        </w:rPr>
      </w:pPr>
      <w:r w:rsidRPr="00AF69BC">
        <w:rPr>
          <w:rFonts w:eastAsia="宋体"/>
          <w:lang w:eastAsia="zh-CN"/>
        </w:rPr>
        <w:t>R4-23</w:t>
      </w:r>
      <w:r>
        <w:rPr>
          <w:rFonts w:eastAsia="宋体"/>
          <w:lang w:eastAsia="zh-CN"/>
        </w:rPr>
        <w:t xml:space="preserve">21602, </w:t>
      </w:r>
      <w:r w:rsidRPr="00AF69BC">
        <w:rPr>
          <w:rFonts w:eastAsia="宋体"/>
          <w:lang w:eastAsia="zh-CN"/>
        </w:rPr>
        <w:t>WF on FR2 multi-RX operation RRM requirements</w:t>
      </w:r>
      <w:r>
        <w:rPr>
          <w:rFonts w:eastAsia="宋体"/>
          <w:lang w:eastAsia="zh-CN"/>
        </w:rPr>
        <w:t>,</w:t>
      </w:r>
      <w:r w:rsidRPr="00AF69BC">
        <w:rPr>
          <w:rFonts w:eastAsia="宋体"/>
          <w:lang w:eastAsia="zh-CN"/>
        </w:rPr>
        <w:t xml:space="preserve"> vivo</w:t>
      </w:r>
      <w:r>
        <w:rPr>
          <w:rFonts w:eastAsia="宋体"/>
          <w:lang w:eastAsia="zh-CN"/>
        </w:rPr>
        <w:t>, Ericsson</w:t>
      </w:r>
    </w:p>
    <w:p w14:paraId="3BF54C8A" w14:textId="66294922" w:rsidR="003E0B28" w:rsidRPr="000C5884" w:rsidRDefault="003E0B28" w:rsidP="009820D1">
      <w:pPr>
        <w:spacing w:beforeLines="50" w:before="120" w:afterLines="50" w:after="120" w:line="240" w:lineRule="auto"/>
        <w:jc w:val="both"/>
        <w:rPr>
          <w:rFonts w:ascii="Times New Roman" w:eastAsiaTheme="minorEastAsia" w:hAnsi="Times New Roman" w:cs="Times New Roman"/>
          <w:lang w:eastAsia="zh-CN"/>
        </w:rPr>
      </w:pPr>
    </w:p>
    <w:sectPr w:rsidR="003E0B28" w:rsidRPr="000C5884" w:rsidSect="000A2C55">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CC364" w14:textId="77777777" w:rsidR="00BB7E98" w:rsidRDefault="00BB7E98" w:rsidP="00973137">
      <w:pPr>
        <w:spacing w:after="0" w:line="240" w:lineRule="auto"/>
      </w:pPr>
      <w:r>
        <w:separator/>
      </w:r>
    </w:p>
  </w:endnote>
  <w:endnote w:type="continuationSeparator" w:id="0">
    <w:p w14:paraId="2D7CF7DB" w14:textId="77777777" w:rsidR="00BB7E98" w:rsidRDefault="00BB7E9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F0553" w14:textId="77777777" w:rsidR="00BB7E98" w:rsidRDefault="00BB7E98" w:rsidP="00973137">
      <w:pPr>
        <w:spacing w:after="0" w:line="240" w:lineRule="auto"/>
      </w:pPr>
      <w:r>
        <w:separator/>
      </w:r>
    </w:p>
  </w:footnote>
  <w:footnote w:type="continuationSeparator" w:id="0">
    <w:p w14:paraId="024C3B32" w14:textId="77777777" w:rsidR="00BB7E98" w:rsidRDefault="00BB7E9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sidP="000A2C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0A41C8"/>
    <w:multiLevelType w:val="hybridMultilevel"/>
    <w:tmpl w:val="A5B465BE"/>
    <w:lvl w:ilvl="0" w:tplc="04D6CF8E">
      <w:start w:val="1"/>
      <w:numFmt w:val="bullet"/>
      <w:lvlText w:val=""/>
      <w:lvlJc w:val="left"/>
      <w:pPr>
        <w:ind w:left="620" w:hanging="420"/>
      </w:pPr>
      <w:rPr>
        <w:rFonts w:ascii="Symbol" w:hAnsi="Symbol"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050155"/>
    <w:multiLevelType w:val="hybridMultilevel"/>
    <w:tmpl w:val="6C9042FE"/>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4"/>
  </w:num>
  <w:num w:numId="4">
    <w:abstractNumId w:val="10"/>
  </w:num>
  <w:num w:numId="5">
    <w:abstractNumId w:val="7"/>
  </w:num>
  <w:num w:numId="6">
    <w:abstractNumId w:val="27"/>
  </w:num>
  <w:num w:numId="7">
    <w:abstractNumId w:val="0"/>
  </w:num>
  <w:num w:numId="8">
    <w:abstractNumId w:val="32"/>
  </w:num>
  <w:num w:numId="9">
    <w:abstractNumId w:val="22"/>
  </w:num>
  <w:num w:numId="10">
    <w:abstractNumId w:val="16"/>
  </w:num>
  <w:num w:numId="11">
    <w:abstractNumId w:val="23"/>
  </w:num>
  <w:num w:numId="12">
    <w:abstractNumId w:val="24"/>
  </w:num>
  <w:num w:numId="13">
    <w:abstractNumId w:val="6"/>
  </w:num>
  <w:num w:numId="14">
    <w:abstractNumId w:val="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8"/>
  </w:num>
  <w:num w:numId="18">
    <w:abstractNumId w:val="21"/>
  </w:num>
  <w:num w:numId="19">
    <w:abstractNumId w:val="17"/>
  </w:num>
  <w:num w:numId="20">
    <w:abstractNumId w:val="8"/>
  </w:num>
  <w:num w:numId="21">
    <w:abstractNumId w:val="1"/>
  </w:num>
  <w:num w:numId="22">
    <w:abstractNumId w:val="26"/>
  </w:num>
  <w:num w:numId="23">
    <w:abstractNumId w:val="12"/>
  </w:num>
  <w:num w:numId="24">
    <w:abstractNumId w:val="14"/>
  </w:num>
  <w:num w:numId="25">
    <w:abstractNumId w:val="14"/>
  </w:num>
  <w:num w:numId="26">
    <w:abstractNumId w:val="14"/>
  </w:num>
  <w:num w:numId="27">
    <w:abstractNumId w:val="14"/>
  </w:num>
  <w:num w:numId="28">
    <w:abstractNumId w:val="3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 w:numId="32">
    <w:abstractNumId w:val="14"/>
  </w:num>
  <w:num w:numId="33">
    <w:abstractNumId w:val="15"/>
  </w:num>
  <w:num w:numId="34">
    <w:abstractNumId w:val="18"/>
  </w:num>
  <w:num w:numId="35">
    <w:abstractNumId w:val="20"/>
  </w:num>
  <w:num w:numId="36">
    <w:abstractNumId w:val="11"/>
  </w:num>
  <w:num w:numId="37">
    <w:abstractNumId w:val="9"/>
  </w:num>
  <w:num w:numId="38">
    <w:abstractNumId w:val="29"/>
  </w:num>
  <w:num w:numId="39">
    <w:abstractNumId w:val="33"/>
  </w:num>
  <w:num w:numId="40">
    <w:abstractNumId w:val="5"/>
  </w:num>
  <w:num w:numId="41">
    <w:abstractNumId w:val="19"/>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45E"/>
    <w:rsid w:val="0001562B"/>
    <w:rsid w:val="00015D15"/>
    <w:rsid w:val="000174E8"/>
    <w:rsid w:val="00020E35"/>
    <w:rsid w:val="0002511F"/>
    <w:rsid w:val="00025264"/>
    <w:rsid w:val="0002564D"/>
    <w:rsid w:val="00025ECA"/>
    <w:rsid w:val="00027C0E"/>
    <w:rsid w:val="000314EE"/>
    <w:rsid w:val="000325B8"/>
    <w:rsid w:val="00034C15"/>
    <w:rsid w:val="00036874"/>
    <w:rsid w:val="00036ABA"/>
    <w:rsid w:val="00036BA1"/>
    <w:rsid w:val="00036D55"/>
    <w:rsid w:val="00036DE7"/>
    <w:rsid w:val="0004185F"/>
    <w:rsid w:val="000422E2"/>
    <w:rsid w:val="00042F22"/>
    <w:rsid w:val="00043798"/>
    <w:rsid w:val="000444EF"/>
    <w:rsid w:val="0004784D"/>
    <w:rsid w:val="00047928"/>
    <w:rsid w:val="00052A07"/>
    <w:rsid w:val="000534E3"/>
    <w:rsid w:val="000542B2"/>
    <w:rsid w:val="00055BF8"/>
    <w:rsid w:val="0005606A"/>
    <w:rsid w:val="00057117"/>
    <w:rsid w:val="00057F3A"/>
    <w:rsid w:val="00060C1B"/>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458F"/>
    <w:rsid w:val="0008497E"/>
    <w:rsid w:val="000855EB"/>
    <w:rsid w:val="00085B52"/>
    <w:rsid w:val="00086574"/>
    <w:rsid w:val="000866F2"/>
    <w:rsid w:val="00086CE8"/>
    <w:rsid w:val="0008771E"/>
    <w:rsid w:val="0009009F"/>
    <w:rsid w:val="00091557"/>
    <w:rsid w:val="000924C1"/>
    <w:rsid w:val="000924F0"/>
    <w:rsid w:val="00092A1E"/>
    <w:rsid w:val="00093474"/>
    <w:rsid w:val="00094A74"/>
    <w:rsid w:val="0009510F"/>
    <w:rsid w:val="00095849"/>
    <w:rsid w:val="00096896"/>
    <w:rsid w:val="00097F53"/>
    <w:rsid w:val="000A05C1"/>
    <w:rsid w:val="000A1B7B"/>
    <w:rsid w:val="000A1B90"/>
    <w:rsid w:val="000A2C55"/>
    <w:rsid w:val="000A56F2"/>
    <w:rsid w:val="000A5DA1"/>
    <w:rsid w:val="000A77D5"/>
    <w:rsid w:val="000B0FF3"/>
    <w:rsid w:val="000B1469"/>
    <w:rsid w:val="000B2719"/>
    <w:rsid w:val="000B3A8F"/>
    <w:rsid w:val="000B4AB9"/>
    <w:rsid w:val="000B58C3"/>
    <w:rsid w:val="000B614C"/>
    <w:rsid w:val="000B61E9"/>
    <w:rsid w:val="000B62E1"/>
    <w:rsid w:val="000B63CD"/>
    <w:rsid w:val="000C165A"/>
    <w:rsid w:val="000C2E19"/>
    <w:rsid w:val="000C3C72"/>
    <w:rsid w:val="000C5884"/>
    <w:rsid w:val="000D09D3"/>
    <w:rsid w:val="000D0D07"/>
    <w:rsid w:val="000D1E80"/>
    <w:rsid w:val="000D4797"/>
    <w:rsid w:val="000D7B19"/>
    <w:rsid w:val="000E0527"/>
    <w:rsid w:val="000E1E92"/>
    <w:rsid w:val="000F06D6"/>
    <w:rsid w:val="000F0EB1"/>
    <w:rsid w:val="000F1106"/>
    <w:rsid w:val="000F1D7E"/>
    <w:rsid w:val="000F2C72"/>
    <w:rsid w:val="000F3349"/>
    <w:rsid w:val="000F3BE9"/>
    <w:rsid w:val="000F3E3B"/>
    <w:rsid w:val="000F3F6C"/>
    <w:rsid w:val="000F4ACC"/>
    <w:rsid w:val="000F6DF3"/>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4ED"/>
    <w:rsid w:val="00147569"/>
    <w:rsid w:val="00151CCC"/>
    <w:rsid w:val="00151E23"/>
    <w:rsid w:val="001526E0"/>
    <w:rsid w:val="001551B5"/>
    <w:rsid w:val="001559B8"/>
    <w:rsid w:val="00156AF7"/>
    <w:rsid w:val="00161117"/>
    <w:rsid w:val="001613C6"/>
    <w:rsid w:val="001659C1"/>
    <w:rsid w:val="00166376"/>
    <w:rsid w:val="0017094C"/>
    <w:rsid w:val="00170CBF"/>
    <w:rsid w:val="001716FB"/>
    <w:rsid w:val="00171CFC"/>
    <w:rsid w:val="001724C9"/>
    <w:rsid w:val="00173A8E"/>
    <w:rsid w:val="0017502C"/>
    <w:rsid w:val="00176E14"/>
    <w:rsid w:val="0017774C"/>
    <w:rsid w:val="0018143F"/>
    <w:rsid w:val="00181FF8"/>
    <w:rsid w:val="0018604C"/>
    <w:rsid w:val="0018640B"/>
    <w:rsid w:val="001864CE"/>
    <w:rsid w:val="00186502"/>
    <w:rsid w:val="00190AC1"/>
    <w:rsid w:val="00191CAB"/>
    <w:rsid w:val="001922AF"/>
    <w:rsid w:val="001924F1"/>
    <w:rsid w:val="00192796"/>
    <w:rsid w:val="0019341A"/>
    <w:rsid w:val="00197DF9"/>
    <w:rsid w:val="001A1987"/>
    <w:rsid w:val="001A2564"/>
    <w:rsid w:val="001A2A85"/>
    <w:rsid w:val="001A6173"/>
    <w:rsid w:val="001A63C3"/>
    <w:rsid w:val="001A6524"/>
    <w:rsid w:val="001A6CBA"/>
    <w:rsid w:val="001A73DC"/>
    <w:rsid w:val="001A7A66"/>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4D23"/>
    <w:rsid w:val="001D51BA"/>
    <w:rsid w:val="001D53E7"/>
    <w:rsid w:val="001D6342"/>
    <w:rsid w:val="001D6839"/>
    <w:rsid w:val="001D6D53"/>
    <w:rsid w:val="001E5749"/>
    <w:rsid w:val="001E58E2"/>
    <w:rsid w:val="001E6DF7"/>
    <w:rsid w:val="001E77D8"/>
    <w:rsid w:val="001E787B"/>
    <w:rsid w:val="001E7AED"/>
    <w:rsid w:val="001F15AF"/>
    <w:rsid w:val="001F27C7"/>
    <w:rsid w:val="001F3916"/>
    <w:rsid w:val="001F3EBE"/>
    <w:rsid w:val="001F47ED"/>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7F9"/>
    <w:rsid w:val="00223FCB"/>
    <w:rsid w:val="002252B8"/>
    <w:rsid w:val="002252C3"/>
    <w:rsid w:val="00225C54"/>
    <w:rsid w:val="00225FC7"/>
    <w:rsid w:val="00227061"/>
    <w:rsid w:val="00230765"/>
    <w:rsid w:val="00230D18"/>
    <w:rsid w:val="002319E4"/>
    <w:rsid w:val="00231C2A"/>
    <w:rsid w:val="0023235F"/>
    <w:rsid w:val="002323F1"/>
    <w:rsid w:val="00232E88"/>
    <w:rsid w:val="002330B0"/>
    <w:rsid w:val="00235632"/>
    <w:rsid w:val="00235872"/>
    <w:rsid w:val="00241559"/>
    <w:rsid w:val="002418D1"/>
    <w:rsid w:val="002435B3"/>
    <w:rsid w:val="002458EB"/>
    <w:rsid w:val="00246DAA"/>
    <w:rsid w:val="00247F33"/>
    <w:rsid w:val="002500C8"/>
    <w:rsid w:val="002501B1"/>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A71"/>
    <w:rsid w:val="00296227"/>
    <w:rsid w:val="00296F44"/>
    <w:rsid w:val="0029777D"/>
    <w:rsid w:val="002979C5"/>
    <w:rsid w:val="002A055E"/>
    <w:rsid w:val="002A1626"/>
    <w:rsid w:val="002A1D4E"/>
    <w:rsid w:val="002A23A7"/>
    <w:rsid w:val="002A2869"/>
    <w:rsid w:val="002A5CD0"/>
    <w:rsid w:val="002A73B6"/>
    <w:rsid w:val="002B06A6"/>
    <w:rsid w:val="002B24D6"/>
    <w:rsid w:val="002B24DE"/>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1E3"/>
    <w:rsid w:val="002E392C"/>
    <w:rsid w:val="002E5383"/>
    <w:rsid w:val="002E5761"/>
    <w:rsid w:val="002E7850"/>
    <w:rsid w:val="002E7CAE"/>
    <w:rsid w:val="002F13E4"/>
    <w:rsid w:val="002F2771"/>
    <w:rsid w:val="002F37A9"/>
    <w:rsid w:val="002F5E69"/>
    <w:rsid w:val="003009AB"/>
    <w:rsid w:val="00301CE6"/>
    <w:rsid w:val="00302564"/>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4E82"/>
    <w:rsid w:val="003255A9"/>
    <w:rsid w:val="00325AD2"/>
    <w:rsid w:val="00327878"/>
    <w:rsid w:val="00330785"/>
    <w:rsid w:val="0033117C"/>
    <w:rsid w:val="00331325"/>
    <w:rsid w:val="00331751"/>
    <w:rsid w:val="0033267E"/>
    <w:rsid w:val="00333B7F"/>
    <w:rsid w:val="00334579"/>
    <w:rsid w:val="00335858"/>
    <w:rsid w:val="003361F1"/>
    <w:rsid w:val="00336BDA"/>
    <w:rsid w:val="003372DB"/>
    <w:rsid w:val="00337A09"/>
    <w:rsid w:val="00342BD7"/>
    <w:rsid w:val="0034517D"/>
    <w:rsid w:val="00346DB5"/>
    <w:rsid w:val="003477B1"/>
    <w:rsid w:val="003533A2"/>
    <w:rsid w:val="00357380"/>
    <w:rsid w:val="00357B58"/>
    <w:rsid w:val="003602D9"/>
    <w:rsid w:val="003604CE"/>
    <w:rsid w:val="00360FDF"/>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3D2F"/>
    <w:rsid w:val="00395CD3"/>
    <w:rsid w:val="00395E15"/>
    <w:rsid w:val="00397775"/>
    <w:rsid w:val="003A0301"/>
    <w:rsid w:val="003A2223"/>
    <w:rsid w:val="003A2A0F"/>
    <w:rsid w:val="003A45A1"/>
    <w:rsid w:val="003A5B0A"/>
    <w:rsid w:val="003A611A"/>
    <w:rsid w:val="003A6BAC"/>
    <w:rsid w:val="003A70A4"/>
    <w:rsid w:val="003A7EF3"/>
    <w:rsid w:val="003B00D3"/>
    <w:rsid w:val="003B159C"/>
    <w:rsid w:val="003B31CD"/>
    <w:rsid w:val="003B3259"/>
    <w:rsid w:val="003B3272"/>
    <w:rsid w:val="003B369F"/>
    <w:rsid w:val="003B36A3"/>
    <w:rsid w:val="003B5881"/>
    <w:rsid w:val="003B64BB"/>
    <w:rsid w:val="003B730D"/>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0B28"/>
    <w:rsid w:val="003E125B"/>
    <w:rsid w:val="003E15FA"/>
    <w:rsid w:val="003E198B"/>
    <w:rsid w:val="003E2781"/>
    <w:rsid w:val="003E3731"/>
    <w:rsid w:val="003E3E8D"/>
    <w:rsid w:val="003E48AA"/>
    <w:rsid w:val="003E55E4"/>
    <w:rsid w:val="003E74E3"/>
    <w:rsid w:val="003F05C7"/>
    <w:rsid w:val="003F2CD4"/>
    <w:rsid w:val="003F3E5D"/>
    <w:rsid w:val="003F40E2"/>
    <w:rsid w:val="003F6105"/>
    <w:rsid w:val="003F6BBE"/>
    <w:rsid w:val="004000E8"/>
    <w:rsid w:val="00401D5B"/>
    <w:rsid w:val="00402E2B"/>
    <w:rsid w:val="0040512B"/>
    <w:rsid w:val="00405489"/>
    <w:rsid w:val="00405CA5"/>
    <w:rsid w:val="00407AF2"/>
    <w:rsid w:val="00407CD3"/>
    <w:rsid w:val="00410134"/>
    <w:rsid w:val="004105C9"/>
    <w:rsid w:val="00410B72"/>
    <w:rsid w:val="00410F18"/>
    <w:rsid w:val="0041263E"/>
    <w:rsid w:val="00412954"/>
    <w:rsid w:val="004130E2"/>
    <w:rsid w:val="00413AAC"/>
    <w:rsid w:val="00413C55"/>
    <w:rsid w:val="00413E92"/>
    <w:rsid w:val="004142F9"/>
    <w:rsid w:val="0041665F"/>
    <w:rsid w:val="00416FFB"/>
    <w:rsid w:val="00420011"/>
    <w:rsid w:val="00420886"/>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556E"/>
    <w:rsid w:val="00445EA5"/>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4B7"/>
    <w:rsid w:val="0048563C"/>
    <w:rsid w:val="00487765"/>
    <w:rsid w:val="00492BC5"/>
    <w:rsid w:val="00492D1E"/>
    <w:rsid w:val="00493595"/>
    <w:rsid w:val="004940BE"/>
    <w:rsid w:val="00495609"/>
    <w:rsid w:val="004964F1"/>
    <w:rsid w:val="004A16BC"/>
    <w:rsid w:val="004A26EF"/>
    <w:rsid w:val="004A2B94"/>
    <w:rsid w:val="004A45EF"/>
    <w:rsid w:val="004A4B05"/>
    <w:rsid w:val="004A5ECC"/>
    <w:rsid w:val="004B08A1"/>
    <w:rsid w:val="004B2182"/>
    <w:rsid w:val="004B27D8"/>
    <w:rsid w:val="004B54B0"/>
    <w:rsid w:val="004B6F6A"/>
    <w:rsid w:val="004B7C0C"/>
    <w:rsid w:val="004C09EA"/>
    <w:rsid w:val="004C15A3"/>
    <w:rsid w:val="004C3898"/>
    <w:rsid w:val="004C4449"/>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032"/>
    <w:rsid w:val="004F0B4E"/>
    <w:rsid w:val="004F0B6C"/>
    <w:rsid w:val="004F1D6F"/>
    <w:rsid w:val="004F2078"/>
    <w:rsid w:val="004F2401"/>
    <w:rsid w:val="004F3E2F"/>
    <w:rsid w:val="004F4DA3"/>
    <w:rsid w:val="004F7715"/>
    <w:rsid w:val="004F78B3"/>
    <w:rsid w:val="00500B84"/>
    <w:rsid w:val="00500ECE"/>
    <w:rsid w:val="005020C0"/>
    <w:rsid w:val="00502847"/>
    <w:rsid w:val="00504322"/>
    <w:rsid w:val="00506557"/>
    <w:rsid w:val="0050677A"/>
    <w:rsid w:val="00507322"/>
    <w:rsid w:val="005108D8"/>
    <w:rsid w:val="005116F9"/>
    <w:rsid w:val="00511875"/>
    <w:rsid w:val="00512074"/>
    <w:rsid w:val="005153A7"/>
    <w:rsid w:val="00517899"/>
    <w:rsid w:val="005219CF"/>
    <w:rsid w:val="00522636"/>
    <w:rsid w:val="00522FA0"/>
    <w:rsid w:val="0052579A"/>
    <w:rsid w:val="00534B59"/>
    <w:rsid w:val="0053579D"/>
    <w:rsid w:val="00535D9C"/>
    <w:rsid w:val="00535F91"/>
    <w:rsid w:val="00536759"/>
    <w:rsid w:val="00537C62"/>
    <w:rsid w:val="00540202"/>
    <w:rsid w:val="0054046B"/>
    <w:rsid w:val="00541232"/>
    <w:rsid w:val="00542EB7"/>
    <w:rsid w:val="0054333D"/>
    <w:rsid w:val="0054399F"/>
    <w:rsid w:val="00545194"/>
    <w:rsid w:val="00546970"/>
    <w:rsid w:val="00546BE2"/>
    <w:rsid w:val="00547609"/>
    <w:rsid w:val="00551CC4"/>
    <w:rsid w:val="005537C9"/>
    <w:rsid w:val="00554E19"/>
    <w:rsid w:val="005564B9"/>
    <w:rsid w:val="00557EC6"/>
    <w:rsid w:val="0056121F"/>
    <w:rsid w:val="00564756"/>
    <w:rsid w:val="00565BDF"/>
    <w:rsid w:val="0057058C"/>
    <w:rsid w:val="00571466"/>
    <w:rsid w:val="00572505"/>
    <w:rsid w:val="00575592"/>
    <w:rsid w:val="0057607D"/>
    <w:rsid w:val="00581F49"/>
    <w:rsid w:val="00582153"/>
    <w:rsid w:val="00582809"/>
    <w:rsid w:val="00582C26"/>
    <w:rsid w:val="00584F09"/>
    <w:rsid w:val="005875AA"/>
    <w:rsid w:val="0058798C"/>
    <w:rsid w:val="005900FA"/>
    <w:rsid w:val="00590876"/>
    <w:rsid w:val="005935A4"/>
    <w:rsid w:val="005948C2"/>
    <w:rsid w:val="00595C59"/>
    <w:rsid w:val="00595DCA"/>
    <w:rsid w:val="005964B9"/>
    <w:rsid w:val="0059779B"/>
    <w:rsid w:val="005A1138"/>
    <w:rsid w:val="005A114D"/>
    <w:rsid w:val="005A209A"/>
    <w:rsid w:val="005A33C0"/>
    <w:rsid w:val="005A3C64"/>
    <w:rsid w:val="005A4CEE"/>
    <w:rsid w:val="005A662D"/>
    <w:rsid w:val="005A7B7E"/>
    <w:rsid w:val="005B1395"/>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280E"/>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0CA"/>
    <w:rsid w:val="00604BFC"/>
    <w:rsid w:val="00604CAE"/>
    <w:rsid w:val="00604F14"/>
    <w:rsid w:val="0060574B"/>
    <w:rsid w:val="00606E6A"/>
    <w:rsid w:val="0061073D"/>
    <w:rsid w:val="00611793"/>
    <w:rsid w:val="00611B83"/>
    <w:rsid w:val="00613257"/>
    <w:rsid w:val="00613FBA"/>
    <w:rsid w:val="006148DB"/>
    <w:rsid w:val="00615587"/>
    <w:rsid w:val="00620A71"/>
    <w:rsid w:val="00620D80"/>
    <w:rsid w:val="006234A6"/>
    <w:rsid w:val="0062355D"/>
    <w:rsid w:val="00623C19"/>
    <w:rsid w:val="00625A35"/>
    <w:rsid w:val="00625E0A"/>
    <w:rsid w:val="006270D7"/>
    <w:rsid w:val="0062798D"/>
    <w:rsid w:val="00630001"/>
    <w:rsid w:val="006311B3"/>
    <w:rsid w:val="006316DB"/>
    <w:rsid w:val="0063284C"/>
    <w:rsid w:val="00632A0E"/>
    <w:rsid w:val="00633BB5"/>
    <w:rsid w:val="00636398"/>
    <w:rsid w:val="006368D3"/>
    <w:rsid w:val="006377EC"/>
    <w:rsid w:val="0064151F"/>
    <w:rsid w:val="00641533"/>
    <w:rsid w:val="0064208D"/>
    <w:rsid w:val="00643475"/>
    <w:rsid w:val="0064396A"/>
    <w:rsid w:val="0064624E"/>
    <w:rsid w:val="00646FCA"/>
    <w:rsid w:val="00650AB9"/>
    <w:rsid w:val="00650BAD"/>
    <w:rsid w:val="00655733"/>
    <w:rsid w:val="00655ACD"/>
    <w:rsid w:val="00656A92"/>
    <w:rsid w:val="00656DDE"/>
    <w:rsid w:val="00656E72"/>
    <w:rsid w:val="00656E81"/>
    <w:rsid w:val="0066011D"/>
    <w:rsid w:val="006607C0"/>
    <w:rsid w:val="006613A6"/>
    <w:rsid w:val="006627A2"/>
    <w:rsid w:val="006634E6"/>
    <w:rsid w:val="006655EE"/>
    <w:rsid w:val="00665DE6"/>
    <w:rsid w:val="0066693D"/>
    <w:rsid w:val="00667EE7"/>
    <w:rsid w:val="00670922"/>
    <w:rsid w:val="00670BE1"/>
    <w:rsid w:val="0067218F"/>
    <w:rsid w:val="006741F2"/>
    <w:rsid w:val="00674CC3"/>
    <w:rsid w:val="0067510A"/>
    <w:rsid w:val="0067553F"/>
    <w:rsid w:val="00675C72"/>
    <w:rsid w:val="00676ED1"/>
    <w:rsid w:val="006771F9"/>
    <w:rsid w:val="006776D7"/>
    <w:rsid w:val="00681003"/>
    <w:rsid w:val="006817C9"/>
    <w:rsid w:val="00683ECE"/>
    <w:rsid w:val="00684C8D"/>
    <w:rsid w:val="00685764"/>
    <w:rsid w:val="006907B9"/>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214D"/>
    <w:rsid w:val="006D4A9B"/>
    <w:rsid w:val="006D6F08"/>
    <w:rsid w:val="006E062C"/>
    <w:rsid w:val="006E1557"/>
    <w:rsid w:val="006E1C82"/>
    <w:rsid w:val="006E28B7"/>
    <w:rsid w:val="006E2A9B"/>
    <w:rsid w:val="006E3310"/>
    <w:rsid w:val="006E4E39"/>
    <w:rsid w:val="006E565E"/>
    <w:rsid w:val="006E673D"/>
    <w:rsid w:val="006E7D3B"/>
    <w:rsid w:val="006F1B41"/>
    <w:rsid w:val="006F1B70"/>
    <w:rsid w:val="006F2BFE"/>
    <w:rsid w:val="006F341D"/>
    <w:rsid w:val="006F3CDE"/>
    <w:rsid w:val="006F4243"/>
    <w:rsid w:val="006F47FC"/>
    <w:rsid w:val="006F58D4"/>
    <w:rsid w:val="006F6582"/>
    <w:rsid w:val="006F69EB"/>
    <w:rsid w:val="006F7E61"/>
    <w:rsid w:val="007018BA"/>
    <w:rsid w:val="00702325"/>
    <w:rsid w:val="0070346E"/>
    <w:rsid w:val="00703D82"/>
    <w:rsid w:val="00704C9D"/>
    <w:rsid w:val="00704EDB"/>
    <w:rsid w:val="00706101"/>
    <w:rsid w:val="00707072"/>
    <w:rsid w:val="00707C17"/>
    <w:rsid w:val="00707D61"/>
    <w:rsid w:val="00712287"/>
    <w:rsid w:val="00712772"/>
    <w:rsid w:val="0071304C"/>
    <w:rsid w:val="007135BA"/>
    <w:rsid w:val="007148D3"/>
    <w:rsid w:val="00715B6F"/>
    <w:rsid w:val="00715B9A"/>
    <w:rsid w:val="007178A2"/>
    <w:rsid w:val="00720AA5"/>
    <w:rsid w:val="00721B32"/>
    <w:rsid w:val="007230AF"/>
    <w:rsid w:val="0072377B"/>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152"/>
    <w:rsid w:val="007675B7"/>
    <w:rsid w:val="00767AD1"/>
    <w:rsid w:val="007722CB"/>
    <w:rsid w:val="007724D4"/>
    <w:rsid w:val="007729A2"/>
    <w:rsid w:val="00775076"/>
    <w:rsid w:val="007755F2"/>
    <w:rsid w:val="00776971"/>
    <w:rsid w:val="007769F1"/>
    <w:rsid w:val="00780298"/>
    <w:rsid w:val="00780A80"/>
    <w:rsid w:val="0078177E"/>
    <w:rsid w:val="0078304C"/>
    <w:rsid w:val="00783673"/>
    <w:rsid w:val="0078390C"/>
    <w:rsid w:val="00785490"/>
    <w:rsid w:val="007860DF"/>
    <w:rsid w:val="0078618F"/>
    <w:rsid w:val="00787553"/>
    <w:rsid w:val="007925EA"/>
    <w:rsid w:val="00793403"/>
    <w:rsid w:val="00793CD8"/>
    <w:rsid w:val="00794C25"/>
    <w:rsid w:val="00795C92"/>
    <w:rsid w:val="00796184"/>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593"/>
    <w:rsid w:val="007B6765"/>
    <w:rsid w:val="007C05DD"/>
    <w:rsid w:val="007C3D18"/>
    <w:rsid w:val="007C60BF"/>
    <w:rsid w:val="007C6A07"/>
    <w:rsid w:val="007C75A1"/>
    <w:rsid w:val="007C77A5"/>
    <w:rsid w:val="007D04E5"/>
    <w:rsid w:val="007D11BB"/>
    <w:rsid w:val="007D20D2"/>
    <w:rsid w:val="007D3079"/>
    <w:rsid w:val="007D5901"/>
    <w:rsid w:val="007D7526"/>
    <w:rsid w:val="007E01C6"/>
    <w:rsid w:val="007E0A80"/>
    <w:rsid w:val="007E0AF8"/>
    <w:rsid w:val="007E14D8"/>
    <w:rsid w:val="007E39A7"/>
    <w:rsid w:val="007E4610"/>
    <w:rsid w:val="007E4715"/>
    <w:rsid w:val="007E505B"/>
    <w:rsid w:val="007E6A8E"/>
    <w:rsid w:val="007E7091"/>
    <w:rsid w:val="007F1FE3"/>
    <w:rsid w:val="007F2683"/>
    <w:rsid w:val="007F2DC4"/>
    <w:rsid w:val="007F313C"/>
    <w:rsid w:val="007F3770"/>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17AD4"/>
    <w:rsid w:val="00820CA1"/>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4E8"/>
    <w:rsid w:val="00844E80"/>
    <w:rsid w:val="00846FE7"/>
    <w:rsid w:val="00850395"/>
    <w:rsid w:val="008504ED"/>
    <w:rsid w:val="00852B0F"/>
    <w:rsid w:val="00854F47"/>
    <w:rsid w:val="00856911"/>
    <w:rsid w:val="0085770E"/>
    <w:rsid w:val="0086198B"/>
    <w:rsid w:val="0086595A"/>
    <w:rsid w:val="00866EAA"/>
    <w:rsid w:val="00866FD4"/>
    <w:rsid w:val="008677FD"/>
    <w:rsid w:val="00867831"/>
    <w:rsid w:val="008706D4"/>
    <w:rsid w:val="00870F8A"/>
    <w:rsid w:val="008719A4"/>
    <w:rsid w:val="00871D23"/>
    <w:rsid w:val="00872566"/>
    <w:rsid w:val="008727DD"/>
    <w:rsid w:val="00873034"/>
    <w:rsid w:val="00874312"/>
    <w:rsid w:val="0087437C"/>
    <w:rsid w:val="00875CD7"/>
    <w:rsid w:val="008767E9"/>
    <w:rsid w:val="00876B4D"/>
    <w:rsid w:val="00876D59"/>
    <w:rsid w:val="00876FF1"/>
    <w:rsid w:val="008775FA"/>
    <w:rsid w:val="0087762B"/>
    <w:rsid w:val="00877F18"/>
    <w:rsid w:val="008851BB"/>
    <w:rsid w:val="00890050"/>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4770"/>
    <w:rsid w:val="008A51A8"/>
    <w:rsid w:val="008A54C7"/>
    <w:rsid w:val="008A68D6"/>
    <w:rsid w:val="008A6D29"/>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7F0"/>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752"/>
    <w:rsid w:val="00905AB7"/>
    <w:rsid w:val="009066D1"/>
    <w:rsid w:val="00906939"/>
    <w:rsid w:val="00910B7D"/>
    <w:rsid w:val="00911DFB"/>
    <w:rsid w:val="009139D9"/>
    <w:rsid w:val="00914AD8"/>
    <w:rsid w:val="00915AD7"/>
    <w:rsid w:val="00916079"/>
    <w:rsid w:val="00917CE9"/>
    <w:rsid w:val="0092075B"/>
    <w:rsid w:val="00920BF2"/>
    <w:rsid w:val="00922010"/>
    <w:rsid w:val="00924378"/>
    <w:rsid w:val="00924397"/>
    <w:rsid w:val="00930FF1"/>
    <w:rsid w:val="00931BD9"/>
    <w:rsid w:val="00932700"/>
    <w:rsid w:val="00936137"/>
    <w:rsid w:val="009368F3"/>
    <w:rsid w:val="00941636"/>
    <w:rsid w:val="009419D0"/>
    <w:rsid w:val="00942C14"/>
    <w:rsid w:val="00943742"/>
    <w:rsid w:val="00945C05"/>
    <w:rsid w:val="00945FE7"/>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3AE6"/>
    <w:rsid w:val="0096430A"/>
    <w:rsid w:val="00964819"/>
    <w:rsid w:val="0096554B"/>
    <w:rsid w:val="0096584A"/>
    <w:rsid w:val="00966538"/>
    <w:rsid w:val="0097081F"/>
    <w:rsid w:val="00971F08"/>
    <w:rsid w:val="00973137"/>
    <w:rsid w:val="00973B40"/>
    <w:rsid w:val="0097603D"/>
    <w:rsid w:val="009760EC"/>
    <w:rsid w:val="00976949"/>
    <w:rsid w:val="00980477"/>
    <w:rsid w:val="00980A5A"/>
    <w:rsid w:val="009820D1"/>
    <w:rsid w:val="009826DE"/>
    <w:rsid w:val="00983AC5"/>
    <w:rsid w:val="00985253"/>
    <w:rsid w:val="009853B3"/>
    <w:rsid w:val="009856E8"/>
    <w:rsid w:val="009876C6"/>
    <w:rsid w:val="009878A4"/>
    <w:rsid w:val="00987AC7"/>
    <w:rsid w:val="00990630"/>
    <w:rsid w:val="00990AD5"/>
    <w:rsid w:val="00991761"/>
    <w:rsid w:val="0099488B"/>
    <w:rsid w:val="00994DCA"/>
    <w:rsid w:val="009960EC"/>
    <w:rsid w:val="009970DD"/>
    <w:rsid w:val="0099750C"/>
    <w:rsid w:val="009A0864"/>
    <w:rsid w:val="009A0E6F"/>
    <w:rsid w:val="009A0F2D"/>
    <w:rsid w:val="009A0FBA"/>
    <w:rsid w:val="009A1601"/>
    <w:rsid w:val="009A3BB6"/>
    <w:rsid w:val="009A414D"/>
    <w:rsid w:val="009A462D"/>
    <w:rsid w:val="009A5CBA"/>
    <w:rsid w:val="009A5D25"/>
    <w:rsid w:val="009A6C38"/>
    <w:rsid w:val="009A7898"/>
    <w:rsid w:val="009B0FC2"/>
    <w:rsid w:val="009B1F30"/>
    <w:rsid w:val="009B3AC2"/>
    <w:rsid w:val="009B4DF4"/>
    <w:rsid w:val="009B564E"/>
    <w:rsid w:val="009B7E87"/>
    <w:rsid w:val="009C0169"/>
    <w:rsid w:val="009C1606"/>
    <w:rsid w:val="009C1D3C"/>
    <w:rsid w:val="009C403E"/>
    <w:rsid w:val="009C687B"/>
    <w:rsid w:val="009C7060"/>
    <w:rsid w:val="009D3E49"/>
    <w:rsid w:val="009D4FF0"/>
    <w:rsid w:val="009D6F83"/>
    <w:rsid w:val="009D703C"/>
    <w:rsid w:val="009D709E"/>
    <w:rsid w:val="009D718F"/>
    <w:rsid w:val="009E068F"/>
    <w:rsid w:val="009E14E0"/>
    <w:rsid w:val="009E35DB"/>
    <w:rsid w:val="009E47A3"/>
    <w:rsid w:val="009F06E8"/>
    <w:rsid w:val="009F08F3"/>
    <w:rsid w:val="009F0BFF"/>
    <w:rsid w:val="009F344F"/>
    <w:rsid w:val="009F3AD1"/>
    <w:rsid w:val="009F60C4"/>
    <w:rsid w:val="009F623C"/>
    <w:rsid w:val="00A031D8"/>
    <w:rsid w:val="00A03BF3"/>
    <w:rsid w:val="00A048A8"/>
    <w:rsid w:val="00A04F49"/>
    <w:rsid w:val="00A05B83"/>
    <w:rsid w:val="00A07940"/>
    <w:rsid w:val="00A07CF9"/>
    <w:rsid w:val="00A07E28"/>
    <w:rsid w:val="00A10540"/>
    <w:rsid w:val="00A105F3"/>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3906"/>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16"/>
    <w:rsid w:val="00A53255"/>
    <w:rsid w:val="00A535E9"/>
    <w:rsid w:val="00A537C8"/>
    <w:rsid w:val="00A55505"/>
    <w:rsid w:val="00A56E30"/>
    <w:rsid w:val="00A6079D"/>
    <w:rsid w:val="00A61010"/>
    <w:rsid w:val="00A61499"/>
    <w:rsid w:val="00A62A77"/>
    <w:rsid w:val="00A63483"/>
    <w:rsid w:val="00A63D08"/>
    <w:rsid w:val="00A63F79"/>
    <w:rsid w:val="00A64713"/>
    <w:rsid w:val="00A657D7"/>
    <w:rsid w:val="00A65F2D"/>
    <w:rsid w:val="00A660AC"/>
    <w:rsid w:val="00A67E6C"/>
    <w:rsid w:val="00A70187"/>
    <w:rsid w:val="00A706A2"/>
    <w:rsid w:val="00A71B99"/>
    <w:rsid w:val="00A739C6"/>
    <w:rsid w:val="00A739D0"/>
    <w:rsid w:val="00A75612"/>
    <w:rsid w:val="00A761D4"/>
    <w:rsid w:val="00A77EC4"/>
    <w:rsid w:val="00A819EB"/>
    <w:rsid w:val="00A83303"/>
    <w:rsid w:val="00A8561D"/>
    <w:rsid w:val="00A8681C"/>
    <w:rsid w:val="00A86A89"/>
    <w:rsid w:val="00A92879"/>
    <w:rsid w:val="00A9442A"/>
    <w:rsid w:val="00A94B85"/>
    <w:rsid w:val="00A9664A"/>
    <w:rsid w:val="00AA016F"/>
    <w:rsid w:val="00AA1ED6"/>
    <w:rsid w:val="00AA3027"/>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19F"/>
    <w:rsid w:val="00AE1870"/>
    <w:rsid w:val="00AE27AC"/>
    <w:rsid w:val="00AE40E0"/>
    <w:rsid w:val="00AE42E7"/>
    <w:rsid w:val="00AE487B"/>
    <w:rsid w:val="00AE4A7A"/>
    <w:rsid w:val="00AE4DBA"/>
    <w:rsid w:val="00AE4F07"/>
    <w:rsid w:val="00AE5B4A"/>
    <w:rsid w:val="00AF1780"/>
    <w:rsid w:val="00AF1C5D"/>
    <w:rsid w:val="00AF2AE6"/>
    <w:rsid w:val="00AF37FE"/>
    <w:rsid w:val="00AF42D7"/>
    <w:rsid w:val="00B006FE"/>
    <w:rsid w:val="00B007CB"/>
    <w:rsid w:val="00B014A4"/>
    <w:rsid w:val="00B018EB"/>
    <w:rsid w:val="00B02AA9"/>
    <w:rsid w:val="00B02FA3"/>
    <w:rsid w:val="00B05084"/>
    <w:rsid w:val="00B07253"/>
    <w:rsid w:val="00B121CB"/>
    <w:rsid w:val="00B1235A"/>
    <w:rsid w:val="00B15656"/>
    <w:rsid w:val="00B157F9"/>
    <w:rsid w:val="00B1773E"/>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3741"/>
    <w:rsid w:val="00B4488B"/>
    <w:rsid w:val="00B45A52"/>
    <w:rsid w:val="00B46175"/>
    <w:rsid w:val="00B51F30"/>
    <w:rsid w:val="00B5371B"/>
    <w:rsid w:val="00B548B7"/>
    <w:rsid w:val="00B54D00"/>
    <w:rsid w:val="00B57CCB"/>
    <w:rsid w:val="00B60118"/>
    <w:rsid w:val="00B62CAA"/>
    <w:rsid w:val="00B63069"/>
    <w:rsid w:val="00B643E3"/>
    <w:rsid w:val="00B662C7"/>
    <w:rsid w:val="00B664C7"/>
    <w:rsid w:val="00B66D06"/>
    <w:rsid w:val="00B67B87"/>
    <w:rsid w:val="00B713D8"/>
    <w:rsid w:val="00B72263"/>
    <w:rsid w:val="00B739F6"/>
    <w:rsid w:val="00B73F93"/>
    <w:rsid w:val="00B756A6"/>
    <w:rsid w:val="00B75D4D"/>
    <w:rsid w:val="00B76551"/>
    <w:rsid w:val="00B80431"/>
    <w:rsid w:val="00B81738"/>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060"/>
    <w:rsid w:val="00BB4693"/>
    <w:rsid w:val="00BB4C67"/>
    <w:rsid w:val="00BB4D8F"/>
    <w:rsid w:val="00BB51E9"/>
    <w:rsid w:val="00BB5965"/>
    <w:rsid w:val="00BB59BC"/>
    <w:rsid w:val="00BB7E98"/>
    <w:rsid w:val="00BC0FDC"/>
    <w:rsid w:val="00BC1B04"/>
    <w:rsid w:val="00BC3053"/>
    <w:rsid w:val="00BC334E"/>
    <w:rsid w:val="00BC3EEB"/>
    <w:rsid w:val="00BC440B"/>
    <w:rsid w:val="00BC4841"/>
    <w:rsid w:val="00BC4D2E"/>
    <w:rsid w:val="00BC4E2A"/>
    <w:rsid w:val="00BC6438"/>
    <w:rsid w:val="00BC7AD5"/>
    <w:rsid w:val="00BD0D78"/>
    <w:rsid w:val="00BD23E8"/>
    <w:rsid w:val="00BD273B"/>
    <w:rsid w:val="00BD2A18"/>
    <w:rsid w:val="00BD2E33"/>
    <w:rsid w:val="00BD4733"/>
    <w:rsid w:val="00BD48AC"/>
    <w:rsid w:val="00BD5F1A"/>
    <w:rsid w:val="00BE02A3"/>
    <w:rsid w:val="00BE1234"/>
    <w:rsid w:val="00BE1F42"/>
    <w:rsid w:val="00BE1F53"/>
    <w:rsid w:val="00BE2FA6"/>
    <w:rsid w:val="00BE333F"/>
    <w:rsid w:val="00BE4E7B"/>
    <w:rsid w:val="00BE5394"/>
    <w:rsid w:val="00BE58D4"/>
    <w:rsid w:val="00BE7406"/>
    <w:rsid w:val="00BE7603"/>
    <w:rsid w:val="00BF3279"/>
    <w:rsid w:val="00BF41D5"/>
    <w:rsid w:val="00BF5D11"/>
    <w:rsid w:val="00BF74C7"/>
    <w:rsid w:val="00C00013"/>
    <w:rsid w:val="00C015F1"/>
    <w:rsid w:val="00C01A55"/>
    <w:rsid w:val="00C01F33"/>
    <w:rsid w:val="00C02CC6"/>
    <w:rsid w:val="00C040F7"/>
    <w:rsid w:val="00C04445"/>
    <w:rsid w:val="00C044AB"/>
    <w:rsid w:val="00C0502A"/>
    <w:rsid w:val="00C05706"/>
    <w:rsid w:val="00C06CFF"/>
    <w:rsid w:val="00C0732E"/>
    <w:rsid w:val="00C07377"/>
    <w:rsid w:val="00C079BF"/>
    <w:rsid w:val="00C07DA4"/>
    <w:rsid w:val="00C10478"/>
    <w:rsid w:val="00C12107"/>
    <w:rsid w:val="00C12BF3"/>
    <w:rsid w:val="00C13725"/>
    <w:rsid w:val="00C14D4B"/>
    <w:rsid w:val="00C154BB"/>
    <w:rsid w:val="00C1733F"/>
    <w:rsid w:val="00C17372"/>
    <w:rsid w:val="00C179E8"/>
    <w:rsid w:val="00C21728"/>
    <w:rsid w:val="00C2419E"/>
    <w:rsid w:val="00C24908"/>
    <w:rsid w:val="00C26434"/>
    <w:rsid w:val="00C26F3D"/>
    <w:rsid w:val="00C2786D"/>
    <w:rsid w:val="00C279B5"/>
    <w:rsid w:val="00C27C45"/>
    <w:rsid w:val="00C34B97"/>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53A7"/>
    <w:rsid w:val="00C66D1E"/>
    <w:rsid w:val="00C70697"/>
    <w:rsid w:val="00C7206B"/>
    <w:rsid w:val="00C72093"/>
    <w:rsid w:val="00C7229D"/>
    <w:rsid w:val="00C72EF4"/>
    <w:rsid w:val="00C744FE"/>
    <w:rsid w:val="00C74BED"/>
    <w:rsid w:val="00C74FA4"/>
    <w:rsid w:val="00C75D2F"/>
    <w:rsid w:val="00C767BE"/>
    <w:rsid w:val="00C76E3C"/>
    <w:rsid w:val="00C77376"/>
    <w:rsid w:val="00C81568"/>
    <w:rsid w:val="00C835A8"/>
    <w:rsid w:val="00C83D80"/>
    <w:rsid w:val="00C850D5"/>
    <w:rsid w:val="00C853BA"/>
    <w:rsid w:val="00C879C6"/>
    <w:rsid w:val="00C87CEF"/>
    <w:rsid w:val="00C87E86"/>
    <w:rsid w:val="00C9027A"/>
    <w:rsid w:val="00C9068E"/>
    <w:rsid w:val="00C90D4F"/>
    <w:rsid w:val="00C93814"/>
    <w:rsid w:val="00C93C4B"/>
    <w:rsid w:val="00C940B9"/>
    <w:rsid w:val="00C941BC"/>
    <w:rsid w:val="00C944AB"/>
    <w:rsid w:val="00C95B40"/>
    <w:rsid w:val="00C97422"/>
    <w:rsid w:val="00CA0BF5"/>
    <w:rsid w:val="00CA14B7"/>
    <w:rsid w:val="00CA1ED8"/>
    <w:rsid w:val="00CA2355"/>
    <w:rsid w:val="00CA38D7"/>
    <w:rsid w:val="00CA4A46"/>
    <w:rsid w:val="00CA63EA"/>
    <w:rsid w:val="00CA7234"/>
    <w:rsid w:val="00CA7DFA"/>
    <w:rsid w:val="00CB07E5"/>
    <w:rsid w:val="00CB0955"/>
    <w:rsid w:val="00CB0DCE"/>
    <w:rsid w:val="00CB1F63"/>
    <w:rsid w:val="00CB3176"/>
    <w:rsid w:val="00CB6112"/>
    <w:rsid w:val="00CB7170"/>
    <w:rsid w:val="00CC01B0"/>
    <w:rsid w:val="00CC040E"/>
    <w:rsid w:val="00CC04D6"/>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5547"/>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724"/>
    <w:rsid w:val="00D1782C"/>
    <w:rsid w:val="00D23040"/>
    <w:rsid w:val="00D238DB"/>
    <w:rsid w:val="00D239A7"/>
    <w:rsid w:val="00D23ADC"/>
    <w:rsid w:val="00D23F47"/>
    <w:rsid w:val="00D241EC"/>
    <w:rsid w:val="00D25A7D"/>
    <w:rsid w:val="00D26441"/>
    <w:rsid w:val="00D2754F"/>
    <w:rsid w:val="00D278AC"/>
    <w:rsid w:val="00D30F36"/>
    <w:rsid w:val="00D32329"/>
    <w:rsid w:val="00D35EDB"/>
    <w:rsid w:val="00D36E71"/>
    <w:rsid w:val="00D373A5"/>
    <w:rsid w:val="00D37D87"/>
    <w:rsid w:val="00D40B33"/>
    <w:rsid w:val="00D4318F"/>
    <w:rsid w:val="00D438BF"/>
    <w:rsid w:val="00D440F8"/>
    <w:rsid w:val="00D448CB"/>
    <w:rsid w:val="00D47E38"/>
    <w:rsid w:val="00D50C0D"/>
    <w:rsid w:val="00D5126C"/>
    <w:rsid w:val="00D51941"/>
    <w:rsid w:val="00D5212D"/>
    <w:rsid w:val="00D531BF"/>
    <w:rsid w:val="00D53416"/>
    <w:rsid w:val="00D546FF"/>
    <w:rsid w:val="00D55AD5"/>
    <w:rsid w:val="00D576CA"/>
    <w:rsid w:val="00D603FE"/>
    <w:rsid w:val="00D61AF5"/>
    <w:rsid w:val="00D652B5"/>
    <w:rsid w:val="00D66155"/>
    <w:rsid w:val="00D66C4B"/>
    <w:rsid w:val="00D66E94"/>
    <w:rsid w:val="00D708B0"/>
    <w:rsid w:val="00D70A2A"/>
    <w:rsid w:val="00D72AEA"/>
    <w:rsid w:val="00D77B1D"/>
    <w:rsid w:val="00D77C11"/>
    <w:rsid w:val="00D8021F"/>
    <w:rsid w:val="00D80383"/>
    <w:rsid w:val="00D823C6"/>
    <w:rsid w:val="00D826B3"/>
    <w:rsid w:val="00D8327F"/>
    <w:rsid w:val="00D84C20"/>
    <w:rsid w:val="00D86CA3"/>
    <w:rsid w:val="00D871CE"/>
    <w:rsid w:val="00D9196D"/>
    <w:rsid w:val="00D92982"/>
    <w:rsid w:val="00D957FF"/>
    <w:rsid w:val="00DA21AC"/>
    <w:rsid w:val="00DA22AF"/>
    <w:rsid w:val="00DA305E"/>
    <w:rsid w:val="00DA5417"/>
    <w:rsid w:val="00DA56E8"/>
    <w:rsid w:val="00DA58F0"/>
    <w:rsid w:val="00DB0A9F"/>
    <w:rsid w:val="00DB25EE"/>
    <w:rsid w:val="00DB2BE9"/>
    <w:rsid w:val="00DB377D"/>
    <w:rsid w:val="00DB487A"/>
    <w:rsid w:val="00DB6302"/>
    <w:rsid w:val="00DC19F5"/>
    <w:rsid w:val="00DC2B63"/>
    <w:rsid w:val="00DC2D36"/>
    <w:rsid w:val="00DC53EF"/>
    <w:rsid w:val="00DC7D07"/>
    <w:rsid w:val="00DD04A3"/>
    <w:rsid w:val="00DD0DA8"/>
    <w:rsid w:val="00DD264E"/>
    <w:rsid w:val="00DD404E"/>
    <w:rsid w:val="00DE3809"/>
    <w:rsid w:val="00DE5608"/>
    <w:rsid w:val="00DE58D0"/>
    <w:rsid w:val="00DE6025"/>
    <w:rsid w:val="00DE654F"/>
    <w:rsid w:val="00DF0129"/>
    <w:rsid w:val="00DF0424"/>
    <w:rsid w:val="00DF0B6E"/>
    <w:rsid w:val="00DF0C0C"/>
    <w:rsid w:val="00DF15E0"/>
    <w:rsid w:val="00DF1E60"/>
    <w:rsid w:val="00DF37A0"/>
    <w:rsid w:val="00DF547C"/>
    <w:rsid w:val="00DF5BFC"/>
    <w:rsid w:val="00DF767A"/>
    <w:rsid w:val="00E00E39"/>
    <w:rsid w:val="00E02542"/>
    <w:rsid w:val="00E0585F"/>
    <w:rsid w:val="00E06C72"/>
    <w:rsid w:val="00E06FD8"/>
    <w:rsid w:val="00E10923"/>
    <w:rsid w:val="00E109EA"/>
    <w:rsid w:val="00E110E7"/>
    <w:rsid w:val="00E11B20"/>
    <w:rsid w:val="00E13D47"/>
    <w:rsid w:val="00E13DB7"/>
    <w:rsid w:val="00E15761"/>
    <w:rsid w:val="00E17FA2"/>
    <w:rsid w:val="00E20840"/>
    <w:rsid w:val="00E21702"/>
    <w:rsid w:val="00E22330"/>
    <w:rsid w:val="00E2674D"/>
    <w:rsid w:val="00E30B5A"/>
    <w:rsid w:val="00E3123D"/>
    <w:rsid w:val="00E31461"/>
    <w:rsid w:val="00E31D43"/>
    <w:rsid w:val="00E32131"/>
    <w:rsid w:val="00E32608"/>
    <w:rsid w:val="00E33153"/>
    <w:rsid w:val="00E3325B"/>
    <w:rsid w:val="00E34188"/>
    <w:rsid w:val="00E34B6E"/>
    <w:rsid w:val="00E35559"/>
    <w:rsid w:val="00E3723A"/>
    <w:rsid w:val="00E37860"/>
    <w:rsid w:val="00E446F1"/>
    <w:rsid w:val="00E450CA"/>
    <w:rsid w:val="00E455BB"/>
    <w:rsid w:val="00E46886"/>
    <w:rsid w:val="00E47AEF"/>
    <w:rsid w:val="00E51D65"/>
    <w:rsid w:val="00E53B62"/>
    <w:rsid w:val="00E53B75"/>
    <w:rsid w:val="00E53C9E"/>
    <w:rsid w:val="00E53D81"/>
    <w:rsid w:val="00E54E3B"/>
    <w:rsid w:val="00E54FA8"/>
    <w:rsid w:val="00E5597F"/>
    <w:rsid w:val="00E56819"/>
    <w:rsid w:val="00E57565"/>
    <w:rsid w:val="00E5757F"/>
    <w:rsid w:val="00E575E5"/>
    <w:rsid w:val="00E6280C"/>
    <w:rsid w:val="00E63838"/>
    <w:rsid w:val="00E63B80"/>
    <w:rsid w:val="00E64434"/>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5E02"/>
    <w:rsid w:val="00E96A8E"/>
    <w:rsid w:val="00E97297"/>
    <w:rsid w:val="00EA2276"/>
    <w:rsid w:val="00EA5244"/>
    <w:rsid w:val="00EA772D"/>
    <w:rsid w:val="00EA7A41"/>
    <w:rsid w:val="00EB077B"/>
    <w:rsid w:val="00EB0D21"/>
    <w:rsid w:val="00EB4EA2"/>
    <w:rsid w:val="00EC0304"/>
    <w:rsid w:val="00EC0674"/>
    <w:rsid w:val="00EC0961"/>
    <w:rsid w:val="00EC0ABF"/>
    <w:rsid w:val="00EC1E9B"/>
    <w:rsid w:val="00EC24D5"/>
    <w:rsid w:val="00EC27C6"/>
    <w:rsid w:val="00EC4207"/>
    <w:rsid w:val="00EC4EC5"/>
    <w:rsid w:val="00EC5653"/>
    <w:rsid w:val="00EC5709"/>
    <w:rsid w:val="00EC66EB"/>
    <w:rsid w:val="00EC71CE"/>
    <w:rsid w:val="00EC7330"/>
    <w:rsid w:val="00ED0B2D"/>
    <w:rsid w:val="00ED1006"/>
    <w:rsid w:val="00ED187B"/>
    <w:rsid w:val="00ED449A"/>
    <w:rsid w:val="00ED509C"/>
    <w:rsid w:val="00ED6B56"/>
    <w:rsid w:val="00EE0897"/>
    <w:rsid w:val="00EE32ED"/>
    <w:rsid w:val="00EE4652"/>
    <w:rsid w:val="00EE57EA"/>
    <w:rsid w:val="00EE6CCC"/>
    <w:rsid w:val="00EE7642"/>
    <w:rsid w:val="00EF11C1"/>
    <w:rsid w:val="00EF18FE"/>
    <w:rsid w:val="00EF1E88"/>
    <w:rsid w:val="00EF236E"/>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235"/>
    <w:rsid w:val="00F15A40"/>
    <w:rsid w:val="00F15FA5"/>
    <w:rsid w:val="00F209B7"/>
    <w:rsid w:val="00F22870"/>
    <w:rsid w:val="00F2376F"/>
    <w:rsid w:val="00F243D8"/>
    <w:rsid w:val="00F25CA8"/>
    <w:rsid w:val="00F30828"/>
    <w:rsid w:val="00F313D6"/>
    <w:rsid w:val="00F32227"/>
    <w:rsid w:val="00F3248C"/>
    <w:rsid w:val="00F32D18"/>
    <w:rsid w:val="00F40F0C"/>
    <w:rsid w:val="00F417EC"/>
    <w:rsid w:val="00F45848"/>
    <w:rsid w:val="00F4766C"/>
    <w:rsid w:val="00F47F21"/>
    <w:rsid w:val="00F5060E"/>
    <w:rsid w:val="00F507D1"/>
    <w:rsid w:val="00F50AC3"/>
    <w:rsid w:val="00F519CE"/>
    <w:rsid w:val="00F51ADA"/>
    <w:rsid w:val="00F54878"/>
    <w:rsid w:val="00F56AAA"/>
    <w:rsid w:val="00F60203"/>
    <w:rsid w:val="00F607C5"/>
    <w:rsid w:val="00F60DEA"/>
    <w:rsid w:val="00F613BD"/>
    <w:rsid w:val="00F61EE5"/>
    <w:rsid w:val="00F6302A"/>
    <w:rsid w:val="00F63950"/>
    <w:rsid w:val="00F64C2B"/>
    <w:rsid w:val="00F651BE"/>
    <w:rsid w:val="00F67BA0"/>
    <w:rsid w:val="00F67F53"/>
    <w:rsid w:val="00F703BE"/>
    <w:rsid w:val="00F70FD2"/>
    <w:rsid w:val="00F7160D"/>
    <w:rsid w:val="00F71C64"/>
    <w:rsid w:val="00F71F69"/>
    <w:rsid w:val="00F7226C"/>
    <w:rsid w:val="00F72B72"/>
    <w:rsid w:val="00F74BB9"/>
    <w:rsid w:val="00F75582"/>
    <w:rsid w:val="00F76EFA"/>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1681"/>
    <w:rsid w:val="00FA2BB3"/>
    <w:rsid w:val="00FA54FE"/>
    <w:rsid w:val="00FA616B"/>
    <w:rsid w:val="00FA742B"/>
    <w:rsid w:val="00FB3CF9"/>
    <w:rsid w:val="00FB4C80"/>
    <w:rsid w:val="00FB6A6A"/>
    <w:rsid w:val="00FC5AC1"/>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4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0C469ABD-862E-4302-9636-D258C4A17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 odd1,header odd2,header,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R4_Bulle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TALChar">
    <w:name w:val="TAL Char"/>
    <w:qFormat/>
    <w:rsid w:val="001464ED"/>
    <w:rPr>
      <w:rFonts w:ascii="Arial" w:hAnsi="Arial"/>
      <w:sz w:val="18"/>
      <w:lang w:eastAsia="en-US"/>
    </w:rPr>
  </w:style>
  <w:style w:type="character" w:customStyle="1" w:styleId="TANChar">
    <w:name w:val="TAN Char"/>
    <w:link w:val="TAN"/>
    <w:qFormat/>
    <w:rsid w:val="001464ED"/>
    <w:rPr>
      <w:rFonts w:ascii="Arial" w:eastAsiaTheme="minorHAnsi" w:hAnsi="Arial" w:cstheme="minorBidi"/>
      <w:sz w:val="18"/>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565141488">
          <w:marLeft w:val="1354"/>
          <w:marRight w:val="0"/>
          <w:marTop w:val="58"/>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 w:id="1863057784">
          <w:marLeft w:val="360"/>
          <w:marRight w:val="0"/>
          <w:marTop w:val="67"/>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56105153">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480385328">
          <w:marLeft w:val="2995"/>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190604855">
          <w:marLeft w:val="2002"/>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639261009">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24DB5023-032E-4619-AA4A-A007DFA34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395</Words>
  <Characters>2256</Characters>
  <Application>Microsoft Office Word</Application>
  <DocSecurity>0</DocSecurity>
  <Lines>18</Lines>
  <Paragraphs>5</Paragraphs>
  <ScaleCrop>false</ScaleCrop>
  <Company>Ericsson</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OPPO</cp:lastModifiedBy>
  <cp:revision>4</cp:revision>
  <cp:lastPrinted>2008-01-31T07:09:00Z</cp:lastPrinted>
  <dcterms:created xsi:type="dcterms:W3CDTF">2024-01-30T08:35:00Z</dcterms:created>
  <dcterms:modified xsi:type="dcterms:W3CDTF">2024-02-19T08:59:00Z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